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5FB" w14:textId="0329F164" w:rsidR="00C906CD" w:rsidRPr="00C906CD" w:rsidRDefault="00C906CD" w:rsidP="00C906CD">
      <w:pPr>
        <w:spacing w:before="0" w:after="0" w:line="200" w:lineRule="exact"/>
        <w:ind w:right="0"/>
        <w:jc w:val="left"/>
        <w:rPr>
          <w:rFonts w:cs="Arial"/>
          <w:color w:val="auto"/>
          <w:szCs w:val="22"/>
        </w:rPr>
      </w:pPr>
    </w:p>
    <w:p w14:paraId="450704D7" w14:textId="68BB4E1C" w:rsidR="00C906CD" w:rsidRPr="00C906CD" w:rsidRDefault="00C906CD" w:rsidP="00C906CD">
      <w:pPr>
        <w:spacing w:before="0" w:after="0" w:line="200" w:lineRule="exact"/>
        <w:ind w:right="0"/>
        <w:jc w:val="left"/>
        <w:rPr>
          <w:rFonts w:cs="Arial"/>
          <w:color w:val="auto"/>
          <w:szCs w:val="22"/>
        </w:rPr>
      </w:pPr>
    </w:p>
    <w:p w14:paraId="395190F6" w14:textId="3472BCF1" w:rsidR="00C906CD" w:rsidRPr="00C906CD" w:rsidRDefault="00C906CD" w:rsidP="00C906CD">
      <w:pPr>
        <w:spacing w:before="0" w:after="0" w:line="210" w:lineRule="exact"/>
        <w:ind w:right="0"/>
        <w:jc w:val="left"/>
        <w:rPr>
          <w:rFonts w:cs="Arial"/>
          <w:color w:val="auto"/>
          <w:szCs w:val="22"/>
        </w:rPr>
      </w:pPr>
    </w:p>
    <w:p w14:paraId="02B1154F" w14:textId="65ED42D8" w:rsidR="00034430" w:rsidRDefault="00034430" w:rsidP="00E614F5">
      <w:pPr>
        <w:spacing w:before="0" w:after="0" w:line="0" w:lineRule="atLeast"/>
        <w:ind w:left="270" w:right="270"/>
        <w:jc w:val="center"/>
        <w:rPr>
          <w:rFonts w:cs="Arial"/>
          <w:b/>
          <w:color w:val="auto"/>
          <w:sz w:val="36"/>
          <w:szCs w:val="22"/>
        </w:rPr>
      </w:pPr>
    </w:p>
    <w:p w14:paraId="3E3F29E0" w14:textId="27DA4F29" w:rsidR="00034430" w:rsidRPr="00AF6C26" w:rsidRDefault="00741C55" w:rsidP="00E614F5">
      <w:pPr>
        <w:spacing w:before="0" w:after="0" w:line="0" w:lineRule="atLeast"/>
        <w:ind w:left="270" w:right="270"/>
        <w:jc w:val="center"/>
        <w:rPr>
          <w:rFonts w:cs="Arial"/>
          <w:b/>
          <w:color w:val="auto"/>
          <w:sz w:val="36"/>
          <w:szCs w:val="36"/>
        </w:rPr>
      </w:pPr>
      <w:r>
        <w:rPr>
          <w:rFonts w:ascii="Arial Black" w:hAnsi="Arial Black" w:cs="Arial"/>
          <w:b/>
          <w:bCs/>
          <w:sz w:val="36"/>
          <w:szCs w:val="36"/>
        </w:rPr>
        <w:t>Limited Liability Partnership Agreement</w:t>
      </w:r>
    </w:p>
    <w:p w14:paraId="02B72FD0" w14:textId="10F401AA" w:rsidR="00C906CD" w:rsidRPr="00C906CD" w:rsidRDefault="00C906CD" w:rsidP="00C906CD">
      <w:pPr>
        <w:spacing w:before="0" w:after="0" w:line="200" w:lineRule="exact"/>
        <w:ind w:right="0"/>
        <w:jc w:val="left"/>
        <w:rPr>
          <w:rFonts w:cs="Arial"/>
          <w:color w:val="auto"/>
          <w:szCs w:val="22"/>
        </w:rPr>
      </w:pPr>
    </w:p>
    <w:p w14:paraId="48B1F722" w14:textId="49D90021" w:rsidR="00C906CD" w:rsidRPr="00C906CD" w:rsidRDefault="00C906CD" w:rsidP="00C906CD">
      <w:pPr>
        <w:spacing w:before="0" w:after="0" w:line="200" w:lineRule="exact"/>
        <w:ind w:right="0"/>
        <w:jc w:val="left"/>
        <w:rPr>
          <w:rFonts w:cs="Arial"/>
          <w:color w:val="auto"/>
          <w:szCs w:val="22"/>
        </w:rPr>
      </w:pPr>
    </w:p>
    <w:p w14:paraId="6E62B283" w14:textId="19C478D4" w:rsidR="00C906CD" w:rsidRPr="00C906CD" w:rsidRDefault="00C906CD" w:rsidP="00C906CD">
      <w:pPr>
        <w:spacing w:before="0" w:after="0" w:line="200" w:lineRule="exact"/>
        <w:ind w:right="0"/>
        <w:jc w:val="left"/>
        <w:rPr>
          <w:rFonts w:cs="Arial"/>
          <w:color w:val="auto"/>
          <w:szCs w:val="22"/>
        </w:rPr>
      </w:pPr>
    </w:p>
    <w:p w14:paraId="5B67304B" w14:textId="6A183D2A" w:rsidR="00C906CD" w:rsidRPr="00C906CD" w:rsidRDefault="00C906CD" w:rsidP="00C906CD">
      <w:pPr>
        <w:spacing w:before="0" w:after="0" w:line="200" w:lineRule="exact"/>
        <w:ind w:right="0"/>
        <w:jc w:val="left"/>
        <w:rPr>
          <w:rFonts w:cs="Arial"/>
          <w:color w:val="auto"/>
          <w:szCs w:val="22"/>
        </w:rPr>
      </w:pPr>
    </w:p>
    <w:p w14:paraId="20B48BE2" w14:textId="7CB81855" w:rsidR="00C906CD" w:rsidRPr="00C906CD" w:rsidRDefault="00C906CD" w:rsidP="00C906CD">
      <w:pPr>
        <w:spacing w:before="0" w:after="0" w:line="200" w:lineRule="exact"/>
        <w:ind w:right="0"/>
        <w:jc w:val="left"/>
        <w:rPr>
          <w:rFonts w:cs="Arial"/>
          <w:color w:val="auto"/>
          <w:szCs w:val="22"/>
        </w:rPr>
      </w:pPr>
    </w:p>
    <w:p w14:paraId="49672063" w14:textId="5725FDC2" w:rsidR="00C906CD" w:rsidRPr="00C906CD" w:rsidRDefault="00C906CD" w:rsidP="00C906CD">
      <w:pPr>
        <w:spacing w:before="0" w:after="0" w:line="200" w:lineRule="exact"/>
        <w:ind w:right="0"/>
        <w:jc w:val="left"/>
        <w:rPr>
          <w:rFonts w:cs="Arial"/>
          <w:color w:val="auto"/>
          <w:szCs w:val="22"/>
        </w:rPr>
      </w:pPr>
    </w:p>
    <w:p w14:paraId="14525427" w14:textId="6784E892" w:rsidR="00C906CD" w:rsidRPr="00C906CD" w:rsidRDefault="00FF0592" w:rsidP="00C906CD">
      <w:pPr>
        <w:spacing w:before="0" w:after="0" w:line="200" w:lineRule="exact"/>
        <w:ind w:right="0"/>
        <w:jc w:val="left"/>
        <w:rPr>
          <w:rFonts w:cs="Arial"/>
          <w:color w:val="auto"/>
          <w:szCs w:val="22"/>
        </w:rPr>
      </w:pPr>
      <w:r>
        <w:rPr>
          <w:rFonts w:cs="Arial"/>
          <w:noProof/>
          <w:color w:val="auto"/>
          <w:szCs w:val="22"/>
        </w:rPr>
        <w:drawing>
          <wp:anchor distT="0" distB="0" distL="114300" distR="114300" simplePos="0" relativeHeight="251658240" behindDoc="1" locked="0" layoutInCell="1" allowOverlap="1" wp14:anchorId="0BE3261E" wp14:editId="2A056CC7">
            <wp:simplePos x="0" y="0"/>
            <wp:positionH relativeFrom="column">
              <wp:posOffset>2400300</wp:posOffset>
            </wp:positionH>
            <wp:positionV relativeFrom="paragraph">
              <wp:posOffset>53975</wp:posOffset>
            </wp:positionV>
            <wp:extent cx="1238006" cy="1389835"/>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da.jpg"/>
                    <pic:cNvPicPr/>
                  </pic:nvPicPr>
                  <pic:blipFill>
                    <a:blip r:embed="rId8">
                      <a:extLst>
                        <a:ext uri="{28A0092B-C50C-407E-A947-70E740481C1C}">
                          <a14:useLocalDpi xmlns:a14="http://schemas.microsoft.com/office/drawing/2010/main" val="0"/>
                        </a:ext>
                      </a:extLst>
                    </a:blip>
                    <a:stretch>
                      <a:fillRect/>
                    </a:stretch>
                  </pic:blipFill>
                  <pic:spPr>
                    <a:xfrm>
                      <a:off x="0" y="0"/>
                      <a:ext cx="1238006" cy="1389835"/>
                    </a:xfrm>
                    <a:prstGeom prst="rect">
                      <a:avLst/>
                    </a:prstGeom>
                  </pic:spPr>
                </pic:pic>
              </a:graphicData>
            </a:graphic>
            <wp14:sizeRelH relativeFrom="page">
              <wp14:pctWidth>0</wp14:pctWidth>
            </wp14:sizeRelH>
            <wp14:sizeRelV relativeFrom="page">
              <wp14:pctHeight>0</wp14:pctHeight>
            </wp14:sizeRelV>
          </wp:anchor>
        </w:drawing>
      </w:r>
    </w:p>
    <w:p w14:paraId="35731C02" w14:textId="36AA6B9E" w:rsidR="00C906CD" w:rsidRPr="00C906CD" w:rsidRDefault="00C906CD" w:rsidP="00C906CD">
      <w:pPr>
        <w:spacing w:before="0" w:after="0" w:line="200" w:lineRule="exact"/>
        <w:ind w:right="0"/>
        <w:jc w:val="left"/>
        <w:rPr>
          <w:rFonts w:cs="Arial"/>
          <w:color w:val="auto"/>
          <w:szCs w:val="22"/>
        </w:rPr>
      </w:pPr>
    </w:p>
    <w:p w14:paraId="1C064947" w14:textId="77777777" w:rsidR="00C906CD" w:rsidRPr="00C906CD" w:rsidRDefault="00C906CD" w:rsidP="00C906CD">
      <w:pPr>
        <w:spacing w:before="0" w:after="0" w:line="200" w:lineRule="exact"/>
        <w:ind w:right="0"/>
        <w:jc w:val="left"/>
        <w:rPr>
          <w:rFonts w:cs="Arial"/>
          <w:color w:val="auto"/>
          <w:szCs w:val="22"/>
        </w:rPr>
      </w:pPr>
    </w:p>
    <w:p w14:paraId="3835E663" w14:textId="77777777" w:rsidR="00C906CD" w:rsidRPr="00C906CD" w:rsidRDefault="00C906CD" w:rsidP="00C906CD">
      <w:pPr>
        <w:spacing w:before="0" w:after="0" w:line="200" w:lineRule="exact"/>
        <w:ind w:right="0"/>
        <w:jc w:val="left"/>
        <w:rPr>
          <w:rFonts w:cs="Arial"/>
          <w:color w:val="auto"/>
          <w:szCs w:val="22"/>
        </w:rPr>
      </w:pPr>
    </w:p>
    <w:p w14:paraId="06D42348" w14:textId="77777777" w:rsidR="00C906CD" w:rsidRPr="00C906CD" w:rsidRDefault="00C906CD" w:rsidP="00C906CD">
      <w:pPr>
        <w:spacing w:before="0" w:after="0" w:line="200" w:lineRule="exact"/>
        <w:ind w:right="0"/>
        <w:jc w:val="left"/>
        <w:rPr>
          <w:rFonts w:cs="Arial"/>
          <w:color w:val="auto"/>
          <w:szCs w:val="22"/>
        </w:rPr>
      </w:pPr>
    </w:p>
    <w:p w14:paraId="135A474B" w14:textId="77777777" w:rsidR="00C906CD" w:rsidRPr="00C906CD" w:rsidRDefault="00C906CD" w:rsidP="00C906CD">
      <w:pPr>
        <w:spacing w:before="0" w:after="0" w:line="200" w:lineRule="exact"/>
        <w:ind w:right="0"/>
        <w:jc w:val="left"/>
        <w:rPr>
          <w:rFonts w:cs="Arial"/>
          <w:color w:val="auto"/>
          <w:szCs w:val="22"/>
        </w:rPr>
      </w:pPr>
    </w:p>
    <w:p w14:paraId="096DBC53" w14:textId="77777777" w:rsidR="00C906CD" w:rsidRPr="00C906CD" w:rsidRDefault="00C906CD" w:rsidP="00C906CD">
      <w:pPr>
        <w:spacing w:before="0" w:after="0" w:line="200" w:lineRule="exact"/>
        <w:ind w:right="0"/>
        <w:jc w:val="left"/>
        <w:rPr>
          <w:rFonts w:cs="Arial"/>
          <w:color w:val="auto"/>
          <w:szCs w:val="22"/>
        </w:rPr>
      </w:pPr>
    </w:p>
    <w:p w14:paraId="51DE78D8" w14:textId="77777777" w:rsidR="00C906CD" w:rsidRPr="00C906CD" w:rsidRDefault="00C906CD" w:rsidP="006064CF">
      <w:pPr>
        <w:spacing w:before="0" w:after="0" w:line="200" w:lineRule="exact"/>
        <w:ind w:right="0"/>
        <w:jc w:val="center"/>
        <w:rPr>
          <w:rFonts w:cs="Arial"/>
          <w:color w:val="auto"/>
          <w:szCs w:val="22"/>
        </w:rPr>
      </w:pPr>
    </w:p>
    <w:p w14:paraId="5ECED540" w14:textId="77777777" w:rsidR="00C906CD" w:rsidRPr="00C906CD" w:rsidRDefault="00C906CD" w:rsidP="00C906CD">
      <w:pPr>
        <w:spacing w:before="0" w:after="0" w:line="200" w:lineRule="exact"/>
        <w:ind w:right="0"/>
        <w:jc w:val="left"/>
        <w:rPr>
          <w:rFonts w:cs="Arial"/>
          <w:color w:val="auto"/>
          <w:szCs w:val="22"/>
        </w:rPr>
      </w:pPr>
    </w:p>
    <w:p w14:paraId="3FD7EFD6" w14:textId="77777777" w:rsidR="00C906CD" w:rsidRPr="00C906CD" w:rsidRDefault="00C906CD" w:rsidP="00C906CD">
      <w:pPr>
        <w:spacing w:before="0" w:after="0" w:line="200" w:lineRule="exact"/>
        <w:ind w:right="0"/>
        <w:jc w:val="left"/>
        <w:rPr>
          <w:rFonts w:cs="Arial"/>
          <w:color w:val="auto"/>
          <w:szCs w:val="22"/>
        </w:rPr>
      </w:pPr>
    </w:p>
    <w:p w14:paraId="5A18BAAF" w14:textId="77777777" w:rsidR="00C906CD" w:rsidRPr="00C906CD" w:rsidRDefault="00C906CD" w:rsidP="00C906CD">
      <w:pPr>
        <w:spacing w:before="0" w:after="0" w:line="200" w:lineRule="exact"/>
        <w:ind w:right="0"/>
        <w:jc w:val="left"/>
        <w:rPr>
          <w:rFonts w:cs="Arial"/>
          <w:color w:val="auto"/>
          <w:szCs w:val="22"/>
        </w:rPr>
      </w:pPr>
    </w:p>
    <w:p w14:paraId="01BEB288" w14:textId="77777777" w:rsidR="00C906CD" w:rsidRPr="00C906CD" w:rsidRDefault="00C906CD" w:rsidP="00C906CD">
      <w:pPr>
        <w:spacing w:before="0" w:after="0" w:line="200" w:lineRule="exact"/>
        <w:ind w:right="0"/>
        <w:jc w:val="left"/>
        <w:rPr>
          <w:rFonts w:cs="Arial"/>
          <w:color w:val="auto"/>
          <w:szCs w:val="22"/>
        </w:rPr>
      </w:pPr>
    </w:p>
    <w:p w14:paraId="0BD3AE8D" w14:textId="77777777" w:rsidR="00C906CD" w:rsidRPr="00C906CD" w:rsidRDefault="00C906CD" w:rsidP="00C906CD">
      <w:pPr>
        <w:spacing w:before="0" w:after="0" w:line="200" w:lineRule="exact"/>
        <w:ind w:right="0"/>
        <w:jc w:val="left"/>
        <w:rPr>
          <w:rFonts w:cs="Arial"/>
          <w:color w:val="auto"/>
          <w:szCs w:val="22"/>
        </w:rPr>
      </w:pPr>
    </w:p>
    <w:p w14:paraId="52DC11F8" w14:textId="77777777" w:rsidR="00C906CD" w:rsidRPr="00C906CD" w:rsidRDefault="00C906CD" w:rsidP="00C906CD">
      <w:pPr>
        <w:spacing w:before="0" w:after="0" w:line="200" w:lineRule="exact"/>
        <w:ind w:right="0"/>
        <w:jc w:val="left"/>
        <w:rPr>
          <w:rFonts w:cs="Arial"/>
          <w:color w:val="auto"/>
          <w:szCs w:val="22"/>
        </w:rPr>
      </w:pPr>
    </w:p>
    <w:p w14:paraId="5FAA3126" w14:textId="77777777" w:rsidR="00C906CD" w:rsidRPr="00C906CD" w:rsidRDefault="00C906CD" w:rsidP="00C906CD">
      <w:pPr>
        <w:spacing w:before="0" w:after="0" w:line="342" w:lineRule="exact"/>
        <w:ind w:right="0"/>
        <w:jc w:val="left"/>
        <w:rPr>
          <w:rFonts w:cs="Arial"/>
          <w:color w:val="auto"/>
          <w:szCs w:val="22"/>
        </w:rPr>
      </w:pPr>
    </w:p>
    <w:p w14:paraId="1F2C5619" w14:textId="77777777" w:rsidR="00C906CD" w:rsidRPr="00C906CD" w:rsidRDefault="00C906CD" w:rsidP="00EA6943">
      <w:pPr>
        <w:spacing w:before="0" w:after="0" w:line="337" w:lineRule="auto"/>
        <w:ind w:left="720" w:right="520"/>
        <w:jc w:val="center"/>
        <w:rPr>
          <w:rFonts w:cs="Arial"/>
          <w:b/>
          <w:color w:val="auto"/>
          <w:sz w:val="32"/>
          <w:szCs w:val="22"/>
        </w:rPr>
      </w:pPr>
      <w:r w:rsidRPr="00C906CD">
        <w:rPr>
          <w:rFonts w:cs="Arial"/>
          <w:b/>
          <w:color w:val="auto"/>
          <w:sz w:val="32"/>
          <w:szCs w:val="22"/>
        </w:rPr>
        <w:t>Small and Medium Enterprises Development Authority Ministry of Industries &amp; Production</w:t>
      </w:r>
    </w:p>
    <w:p w14:paraId="02EFC804" w14:textId="77777777" w:rsidR="00C906CD" w:rsidRPr="00C906CD" w:rsidRDefault="00C906CD" w:rsidP="00C906CD">
      <w:pPr>
        <w:spacing w:before="0" w:after="0" w:line="1" w:lineRule="exact"/>
        <w:ind w:right="0"/>
        <w:jc w:val="center"/>
        <w:rPr>
          <w:rFonts w:cs="Arial"/>
          <w:color w:val="auto"/>
          <w:szCs w:val="22"/>
        </w:rPr>
      </w:pPr>
    </w:p>
    <w:p w14:paraId="43D8E724" w14:textId="77777777" w:rsidR="00C906CD" w:rsidRPr="00C906CD" w:rsidRDefault="00C906CD" w:rsidP="00C906CD">
      <w:pPr>
        <w:spacing w:before="0" w:after="0" w:line="0" w:lineRule="atLeast"/>
        <w:ind w:right="0"/>
        <w:jc w:val="center"/>
        <w:rPr>
          <w:rFonts w:cs="Arial"/>
          <w:b/>
          <w:color w:val="auto"/>
          <w:sz w:val="28"/>
          <w:szCs w:val="22"/>
        </w:rPr>
      </w:pPr>
      <w:r w:rsidRPr="00C906CD">
        <w:rPr>
          <w:rFonts w:cs="Arial"/>
          <w:b/>
          <w:color w:val="auto"/>
          <w:sz w:val="28"/>
          <w:szCs w:val="22"/>
        </w:rPr>
        <w:t>Government of Pakistan</w:t>
      </w:r>
    </w:p>
    <w:p w14:paraId="732837EE" w14:textId="77777777" w:rsidR="00C906CD" w:rsidRPr="00C906CD" w:rsidRDefault="00C906CD" w:rsidP="00C906CD">
      <w:pPr>
        <w:spacing w:before="0" w:after="0" w:line="62" w:lineRule="exact"/>
        <w:ind w:right="0"/>
        <w:jc w:val="center"/>
        <w:rPr>
          <w:rFonts w:cs="Arial"/>
          <w:color w:val="auto"/>
          <w:szCs w:val="22"/>
        </w:rPr>
      </w:pPr>
    </w:p>
    <w:p w14:paraId="68F68CDC" w14:textId="33EE677B" w:rsidR="00C906CD" w:rsidRPr="00C906CD" w:rsidRDefault="00EA6943" w:rsidP="00EA6943">
      <w:pPr>
        <w:tabs>
          <w:tab w:val="center" w:pos="4680"/>
          <w:tab w:val="left" w:pos="8100"/>
        </w:tabs>
        <w:spacing w:before="0" w:after="0" w:line="0" w:lineRule="atLeast"/>
        <w:ind w:right="0"/>
        <w:jc w:val="left"/>
        <w:rPr>
          <w:rFonts w:cs="Arial"/>
          <w:b/>
          <w:color w:val="auto"/>
          <w:szCs w:val="22"/>
        </w:rPr>
      </w:pPr>
      <w:r>
        <w:rPr>
          <w:rFonts w:cs="Arial"/>
          <w:b/>
          <w:color w:val="auto"/>
          <w:szCs w:val="22"/>
        </w:rPr>
        <w:tab/>
      </w:r>
      <w:r w:rsidR="00C906CD" w:rsidRPr="00C906CD">
        <w:rPr>
          <w:rFonts w:cs="Arial"/>
          <w:b/>
          <w:color w:val="auto"/>
          <w:szCs w:val="22"/>
        </w:rPr>
        <w:t>www.smeda.org.pk</w:t>
      </w:r>
      <w:r>
        <w:rPr>
          <w:rFonts w:cs="Arial"/>
          <w:b/>
          <w:color w:val="auto"/>
          <w:szCs w:val="22"/>
        </w:rPr>
        <w:tab/>
      </w:r>
    </w:p>
    <w:p w14:paraId="5586C73C" w14:textId="77777777" w:rsidR="00C906CD" w:rsidRPr="00C906CD" w:rsidRDefault="00C906CD" w:rsidP="00C906CD">
      <w:pPr>
        <w:spacing w:before="0" w:after="0" w:line="245" w:lineRule="exact"/>
        <w:ind w:right="0"/>
        <w:jc w:val="center"/>
        <w:rPr>
          <w:rFonts w:cs="Arial"/>
          <w:color w:val="auto"/>
          <w:szCs w:val="22"/>
        </w:rPr>
      </w:pPr>
    </w:p>
    <w:p w14:paraId="2E96378B" w14:textId="77777777" w:rsidR="00C906CD" w:rsidRPr="00C906CD" w:rsidRDefault="00C906CD" w:rsidP="00C906CD">
      <w:pPr>
        <w:spacing w:before="0" w:after="0" w:line="0" w:lineRule="atLeast"/>
        <w:ind w:right="140"/>
        <w:jc w:val="center"/>
        <w:rPr>
          <w:rFonts w:cs="Arial"/>
          <w:b/>
          <w:color w:val="auto"/>
          <w:sz w:val="18"/>
          <w:szCs w:val="22"/>
        </w:rPr>
      </w:pPr>
      <w:r w:rsidRPr="00C906CD">
        <w:rPr>
          <w:rFonts w:cs="Arial"/>
          <w:b/>
          <w:color w:val="auto"/>
          <w:sz w:val="18"/>
          <w:szCs w:val="22"/>
        </w:rPr>
        <w:t>HEAD OFFICE</w:t>
      </w:r>
    </w:p>
    <w:p w14:paraId="53DD94CE" w14:textId="77777777" w:rsidR="00C906CD" w:rsidRPr="00C906CD" w:rsidRDefault="00C906CD" w:rsidP="00C906CD">
      <w:pPr>
        <w:spacing w:before="0" w:after="0" w:line="70" w:lineRule="exact"/>
        <w:ind w:right="0"/>
        <w:jc w:val="center"/>
        <w:rPr>
          <w:rFonts w:cs="Arial"/>
          <w:color w:val="auto"/>
          <w:szCs w:val="22"/>
        </w:rPr>
      </w:pPr>
    </w:p>
    <w:p w14:paraId="76A27D59"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4th Floor, Building No. 3, Aiwan-e-Iqbal Complex, Edgerton Road,</w:t>
      </w:r>
    </w:p>
    <w:p w14:paraId="52AFA95B" w14:textId="77777777" w:rsidR="00C906CD" w:rsidRPr="00C906CD" w:rsidRDefault="00C906CD" w:rsidP="00C906CD">
      <w:pPr>
        <w:spacing w:before="0" w:after="0" w:line="21" w:lineRule="exact"/>
        <w:ind w:right="0"/>
        <w:jc w:val="center"/>
        <w:rPr>
          <w:rFonts w:cs="Arial"/>
          <w:color w:val="auto"/>
          <w:szCs w:val="22"/>
        </w:rPr>
      </w:pPr>
    </w:p>
    <w:p w14:paraId="3800E2CC"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Lahore</w:t>
      </w:r>
    </w:p>
    <w:p w14:paraId="150984AD"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Tel: (92 42) 111 111 456, Fax: (92 42) 36304926-7</w:t>
      </w:r>
    </w:p>
    <w:p w14:paraId="2933AF26" w14:textId="77777777" w:rsidR="00C906CD" w:rsidRPr="00C906CD" w:rsidRDefault="00C906CD" w:rsidP="00C906CD">
      <w:pPr>
        <w:spacing w:before="0" w:after="0" w:line="2" w:lineRule="exact"/>
        <w:ind w:right="0"/>
        <w:jc w:val="center"/>
        <w:rPr>
          <w:rFonts w:cs="Arial"/>
          <w:color w:val="auto"/>
          <w:szCs w:val="22"/>
        </w:rPr>
      </w:pPr>
    </w:p>
    <w:p w14:paraId="3ED31787"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helpdesk@smeda.org.pk</w:t>
      </w:r>
    </w:p>
    <w:p w14:paraId="433A5DE6" w14:textId="77777777" w:rsidR="00C906CD" w:rsidRPr="00C906CD" w:rsidRDefault="00C906CD" w:rsidP="00C906CD">
      <w:pPr>
        <w:spacing w:before="0" w:after="0" w:line="335" w:lineRule="exact"/>
        <w:ind w:right="0"/>
        <w:jc w:val="left"/>
        <w:rPr>
          <w:rFonts w:cs="Arial"/>
          <w:color w:val="auto"/>
          <w:szCs w:val="22"/>
        </w:rPr>
      </w:pPr>
    </w:p>
    <w:tbl>
      <w:tblPr>
        <w:tblW w:w="0" w:type="auto"/>
        <w:tblInd w:w="260" w:type="dxa"/>
        <w:tblLayout w:type="fixed"/>
        <w:tblCellMar>
          <w:left w:w="0" w:type="dxa"/>
          <w:right w:w="0" w:type="dxa"/>
        </w:tblCellMar>
        <w:tblLook w:val="0000" w:firstRow="0" w:lastRow="0" w:firstColumn="0" w:lastColumn="0" w:noHBand="0" w:noVBand="0"/>
      </w:tblPr>
      <w:tblGrid>
        <w:gridCol w:w="2231"/>
        <w:gridCol w:w="2293"/>
        <w:gridCol w:w="2334"/>
        <w:gridCol w:w="2067"/>
      </w:tblGrid>
      <w:tr w:rsidR="00C906CD" w:rsidRPr="00C906CD" w14:paraId="125CC7B0" w14:textId="77777777" w:rsidTr="001E2A36">
        <w:trPr>
          <w:trHeight w:val="140"/>
        </w:trPr>
        <w:tc>
          <w:tcPr>
            <w:tcW w:w="2231" w:type="dxa"/>
            <w:shd w:val="clear" w:color="auto" w:fill="AEAAAA" w:themeFill="background2" w:themeFillShade="BF"/>
            <w:vAlign w:val="bottom"/>
          </w:tcPr>
          <w:p w14:paraId="313121D0"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REGIONAL OFFICE</w:t>
            </w:r>
          </w:p>
        </w:tc>
        <w:tc>
          <w:tcPr>
            <w:tcW w:w="2293" w:type="dxa"/>
            <w:shd w:val="clear" w:color="auto" w:fill="AEAAAA" w:themeFill="background2" w:themeFillShade="BF"/>
            <w:vAlign w:val="bottom"/>
          </w:tcPr>
          <w:p w14:paraId="44EAF98F" w14:textId="75C2E487" w:rsidR="00C906CD" w:rsidRPr="00C906CD" w:rsidRDefault="00C906CD" w:rsidP="00C906CD">
            <w:pPr>
              <w:spacing w:before="0" w:after="0" w:line="0" w:lineRule="atLeast"/>
              <w:ind w:right="1"/>
              <w:jc w:val="center"/>
              <w:rPr>
                <w:rFonts w:cs="Arial"/>
                <w:b/>
                <w:color w:val="auto"/>
                <w:sz w:val="16"/>
                <w:szCs w:val="22"/>
              </w:rPr>
            </w:pPr>
            <w:r w:rsidRPr="00C906CD">
              <w:rPr>
                <w:rFonts w:cs="Arial"/>
                <w:b/>
                <w:color w:val="auto"/>
                <w:sz w:val="16"/>
                <w:szCs w:val="22"/>
              </w:rPr>
              <w:t>REGIONAL OFFICE</w:t>
            </w:r>
          </w:p>
        </w:tc>
        <w:tc>
          <w:tcPr>
            <w:tcW w:w="2334" w:type="dxa"/>
            <w:shd w:val="clear" w:color="auto" w:fill="AEAAAA" w:themeFill="background2" w:themeFillShade="BF"/>
            <w:vAlign w:val="bottom"/>
          </w:tcPr>
          <w:p w14:paraId="0574CA5B" w14:textId="6BF07478" w:rsidR="00C906CD" w:rsidRPr="00C906CD" w:rsidRDefault="00C906CD" w:rsidP="00C906CD">
            <w:pPr>
              <w:spacing w:before="0" w:after="0" w:line="0" w:lineRule="atLeast"/>
              <w:ind w:right="0"/>
              <w:jc w:val="center"/>
              <w:rPr>
                <w:rFonts w:cs="Arial"/>
                <w:b/>
                <w:color w:val="auto"/>
                <w:sz w:val="16"/>
                <w:szCs w:val="22"/>
              </w:rPr>
            </w:pPr>
            <w:bookmarkStart w:id="0" w:name="page1"/>
            <w:bookmarkEnd w:id="0"/>
            <w:r w:rsidRPr="00C906CD">
              <w:rPr>
                <w:rFonts w:cs="Arial"/>
                <w:b/>
                <w:color w:val="auto"/>
                <w:sz w:val="16"/>
                <w:szCs w:val="22"/>
              </w:rPr>
              <w:t>REGIONAL OFFICE</w:t>
            </w:r>
          </w:p>
        </w:tc>
        <w:tc>
          <w:tcPr>
            <w:tcW w:w="2067" w:type="dxa"/>
            <w:shd w:val="clear" w:color="auto" w:fill="AEAAAA" w:themeFill="background2" w:themeFillShade="BF"/>
            <w:vAlign w:val="bottom"/>
          </w:tcPr>
          <w:p w14:paraId="6C83ABA5" w14:textId="77777777" w:rsidR="00C906CD" w:rsidRPr="00C906CD" w:rsidRDefault="00C906CD" w:rsidP="00C906CD">
            <w:pPr>
              <w:spacing w:before="0" w:after="0" w:line="0" w:lineRule="atLeast"/>
              <w:ind w:left="141" w:right="0"/>
              <w:jc w:val="center"/>
              <w:rPr>
                <w:rFonts w:cs="Arial"/>
                <w:b/>
                <w:color w:val="auto"/>
                <w:sz w:val="16"/>
                <w:szCs w:val="22"/>
              </w:rPr>
            </w:pPr>
            <w:r w:rsidRPr="00C906CD">
              <w:rPr>
                <w:rFonts w:cs="Arial"/>
                <w:b/>
                <w:color w:val="auto"/>
                <w:sz w:val="16"/>
                <w:szCs w:val="22"/>
              </w:rPr>
              <w:t>REGIONAL OFFICE</w:t>
            </w:r>
          </w:p>
        </w:tc>
      </w:tr>
      <w:tr w:rsidR="00C906CD" w:rsidRPr="00C906CD" w14:paraId="311CF1CC" w14:textId="77777777" w:rsidTr="001E2A36">
        <w:trPr>
          <w:trHeight w:val="236"/>
        </w:trPr>
        <w:tc>
          <w:tcPr>
            <w:tcW w:w="2231" w:type="dxa"/>
            <w:shd w:val="clear" w:color="auto" w:fill="AEAAAA" w:themeFill="background2" w:themeFillShade="BF"/>
            <w:vAlign w:val="bottom"/>
          </w:tcPr>
          <w:p w14:paraId="0C657066"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PUNJAB</w:t>
            </w:r>
          </w:p>
        </w:tc>
        <w:tc>
          <w:tcPr>
            <w:tcW w:w="2293" w:type="dxa"/>
            <w:shd w:val="clear" w:color="auto" w:fill="AEAAAA" w:themeFill="background2" w:themeFillShade="BF"/>
            <w:vAlign w:val="bottom"/>
          </w:tcPr>
          <w:p w14:paraId="2A95BB25" w14:textId="78A7F5A4" w:rsidR="00C906CD" w:rsidRPr="00C906CD" w:rsidRDefault="00C906CD" w:rsidP="00C906CD">
            <w:pPr>
              <w:spacing w:before="0" w:after="0" w:line="0" w:lineRule="atLeast"/>
              <w:ind w:right="0"/>
              <w:jc w:val="center"/>
              <w:rPr>
                <w:rFonts w:cs="Arial"/>
                <w:b/>
                <w:color w:val="auto"/>
                <w:w w:val="98"/>
                <w:sz w:val="16"/>
                <w:szCs w:val="22"/>
              </w:rPr>
            </w:pPr>
            <w:r w:rsidRPr="00C906CD">
              <w:rPr>
                <w:rFonts w:cs="Arial"/>
                <w:b/>
                <w:color w:val="auto"/>
                <w:w w:val="98"/>
                <w:sz w:val="16"/>
                <w:szCs w:val="22"/>
              </w:rPr>
              <w:t>SINDH</w:t>
            </w:r>
          </w:p>
        </w:tc>
        <w:tc>
          <w:tcPr>
            <w:tcW w:w="2334" w:type="dxa"/>
            <w:shd w:val="clear" w:color="auto" w:fill="AEAAAA" w:themeFill="background2" w:themeFillShade="BF"/>
            <w:vAlign w:val="bottom"/>
          </w:tcPr>
          <w:p w14:paraId="4D3935DC" w14:textId="0C96109A" w:rsidR="00C906CD" w:rsidRPr="00C906CD" w:rsidRDefault="00C906CD" w:rsidP="00C906CD">
            <w:pPr>
              <w:spacing w:before="0" w:after="0" w:line="0" w:lineRule="atLeast"/>
              <w:ind w:right="0"/>
              <w:jc w:val="center"/>
              <w:rPr>
                <w:rFonts w:cs="Arial"/>
                <w:b/>
                <w:color w:val="auto"/>
                <w:sz w:val="16"/>
                <w:szCs w:val="22"/>
              </w:rPr>
            </w:pPr>
            <w:r w:rsidRPr="00C906CD">
              <w:rPr>
                <w:rFonts w:cs="Arial"/>
                <w:b/>
                <w:color w:val="auto"/>
                <w:sz w:val="16"/>
                <w:szCs w:val="22"/>
              </w:rPr>
              <w:t>KPK</w:t>
            </w:r>
          </w:p>
        </w:tc>
        <w:tc>
          <w:tcPr>
            <w:tcW w:w="2067" w:type="dxa"/>
            <w:shd w:val="clear" w:color="auto" w:fill="AEAAAA" w:themeFill="background2" w:themeFillShade="BF"/>
            <w:vAlign w:val="bottom"/>
          </w:tcPr>
          <w:p w14:paraId="26D41456" w14:textId="77777777" w:rsidR="00C906CD" w:rsidRPr="00C906CD" w:rsidRDefault="00C906CD" w:rsidP="00C906CD">
            <w:pPr>
              <w:spacing w:before="0" w:after="0" w:line="0" w:lineRule="atLeast"/>
              <w:ind w:left="121" w:right="0"/>
              <w:jc w:val="center"/>
              <w:rPr>
                <w:rFonts w:cs="Arial"/>
                <w:b/>
                <w:color w:val="auto"/>
                <w:w w:val="99"/>
                <w:sz w:val="16"/>
                <w:szCs w:val="22"/>
              </w:rPr>
            </w:pPr>
            <w:r w:rsidRPr="00C906CD">
              <w:rPr>
                <w:rFonts w:cs="Arial"/>
                <w:b/>
                <w:color w:val="auto"/>
                <w:w w:val="99"/>
                <w:sz w:val="16"/>
                <w:szCs w:val="22"/>
              </w:rPr>
              <w:t>BALOCHISTAN</w:t>
            </w:r>
          </w:p>
        </w:tc>
      </w:tr>
      <w:tr w:rsidR="00C906CD" w:rsidRPr="00C906CD" w14:paraId="01CA1089" w14:textId="77777777" w:rsidTr="00C906CD">
        <w:trPr>
          <w:trHeight w:val="447"/>
        </w:trPr>
        <w:tc>
          <w:tcPr>
            <w:tcW w:w="2231" w:type="dxa"/>
            <w:shd w:val="clear" w:color="auto" w:fill="auto"/>
            <w:vAlign w:val="bottom"/>
          </w:tcPr>
          <w:p w14:paraId="3E74EEAF" w14:textId="77777777" w:rsidR="00C906CD" w:rsidRPr="00C906CD" w:rsidRDefault="00C906CD" w:rsidP="00C906CD">
            <w:pPr>
              <w:spacing w:before="0" w:after="0" w:line="0" w:lineRule="atLeast"/>
              <w:ind w:right="61"/>
              <w:jc w:val="center"/>
              <w:rPr>
                <w:rFonts w:cs="Arial"/>
                <w:color w:val="auto"/>
                <w:w w:val="99"/>
                <w:sz w:val="16"/>
                <w:szCs w:val="22"/>
              </w:rPr>
            </w:pPr>
            <w:r w:rsidRPr="00C906CD">
              <w:rPr>
                <w:rFonts w:cs="Arial"/>
                <w:color w:val="auto"/>
                <w:w w:val="99"/>
                <w:sz w:val="16"/>
                <w:szCs w:val="22"/>
              </w:rPr>
              <w:t>3</w:t>
            </w:r>
            <w:r w:rsidRPr="00C906CD">
              <w:rPr>
                <w:rFonts w:cs="Arial"/>
                <w:color w:val="auto"/>
                <w:w w:val="99"/>
                <w:sz w:val="19"/>
                <w:szCs w:val="22"/>
                <w:vertAlign w:val="superscript"/>
              </w:rPr>
              <w:t>rd</w:t>
            </w:r>
            <w:r w:rsidRPr="00C906CD">
              <w:rPr>
                <w:rFonts w:cs="Arial"/>
                <w:color w:val="auto"/>
                <w:w w:val="99"/>
                <w:sz w:val="16"/>
                <w:szCs w:val="22"/>
              </w:rPr>
              <w:t xml:space="preserve"> Floor, Building No. 3,</w:t>
            </w:r>
          </w:p>
        </w:tc>
        <w:tc>
          <w:tcPr>
            <w:tcW w:w="2293" w:type="dxa"/>
            <w:shd w:val="clear" w:color="auto" w:fill="auto"/>
            <w:vAlign w:val="bottom"/>
          </w:tcPr>
          <w:p w14:paraId="26F585AB" w14:textId="77777777" w:rsidR="00C906CD" w:rsidRPr="00C906CD" w:rsidRDefault="00C906CD" w:rsidP="00C906CD">
            <w:pPr>
              <w:spacing w:before="0" w:after="0" w:line="0" w:lineRule="atLeast"/>
              <w:ind w:right="0"/>
              <w:jc w:val="center"/>
              <w:rPr>
                <w:rFonts w:cs="Arial"/>
                <w:color w:val="auto"/>
                <w:w w:val="96"/>
                <w:sz w:val="16"/>
                <w:szCs w:val="22"/>
              </w:rPr>
            </w:pPr>
            <w:r w:rsidRPr="00C906CD">
              <w:rPr>
                <w:rFonts w:cs="Arial"/>
                <w:color w:val="auto"/>
                <w:w w:val="96"/>
                <w:sz w:val="16"/>
                <w:szCs w:val="22"/>
              </w:rPr>
              <w:t>5</w:t>
            </w:r>
            <w:r w:rsidRPr="00C906CD">
              <w:rPr>
                <w:rFonts w:cs="Arial"/>
                <w:color w:val="auto"/>
                <w:w w:val="96"/>
                <w:sz w:val="19"/>
                <w:szCs w:val="22"/>
                <w:vertAlign w:val="superscript"/>
              </w:rPr>
              <w:t>TH</w:t>
            </w:r>
            <w:r w:rsidRPr="00C906CD">
              <w:rPr>
                <w:rFonts w:cs="Arial"/>
                <w:color w:val="auto"/>
                <w:w w:val="96"/>
                <w:sz w:val="16"/>
                <w:szCs w:val="22"/>
              </w:rPr>
              <w:t xml:space="preserve"> Floor, </w:t>
            </w:r>
            <w:proofErr w:type="spellStart"/>
            <w:r w:rsidRPr="00C906CD">
              <w:rPr>
                <w:rFonts w:cs="Arial"/>
                <w:color w:val="auto"/>
                <w:w w:val="96"/>
                <w:sz w:val="16"/>
                <w:szCs w:val="22"/>
              </w:rPr>
              <w:t>Bahria</w:t>
            </w:r>
            <w:proofErr w:type="spellEnd"/>
          </w:p>
        </w:tc>
        <w:tc>
          <w:tcPr>
            <w:tcW w:w="2334" w:type="dxa"/>
            <w:shd w:val="clear" w:color="auto" w:fill="auto"/>
            <w:vAlign w:val="bottom"/>
          </w:tcPr>
          <w:p w14:paraId="3415BFA6" w14:textId="77777777" w:rsidR="00C906CD" w:rsidRPr="00C906CD" w:rsidRDefault="00C906CD" w:rsidP="00C906CD">
            <w:pPr>
              <w:spacing w:before="0" w:after="0" w:line="0" w:lineRule="atLeast"/>
              <w:ind w:right="0"/>
              <w:jc w:val="center"/>
              <w:rPr>
                <w:rFonts w:cs="Arial"/>
                <w:color w:val="auto"/>
                <w:sz w:val="16"/>
                <w:szCs w:val="22"/>
              </w:rPr>
            </w:pPr>
            <w:r w:rsidRPr="00C906CD">
              <w:rPr>
                <w:rFonts w:cs="Arial"/>
                <w:color w:val="auto"/>
                <w:sz w:val="16"/>
                <w:szCs w:val="22"/>
              </w:rPr>
              <w:t>Ground Floor</w:t>
            </w:r>
          </w:p>
        </w:tc>
        <w:tc>
          <w:tcPr>
            <w:tcW w:w="2067" w:type="dxa"/>
            <w:shd w:val="clear" w:color="auto" w:fill="auto"/>
            <w:vAlign w:val="bottom"/>
          </w:tcPr>
          <w:p w14:paraId="41660491" w14:textId="77777777" w:rsidR="00C906CD" w:rsidRPr="00C906CD" w:rsidRDefault="00C906CD" w:rsidP="00C906CD">
            <w:pPr>
              <w:spacing w:before="0" w:after="0" w:line="0" w:lineRule="atLeast"/>
              <w:ind w:left="121" w:right="0"/>
              <w:jc w:val="center"/>
              <w:rPr>
                <w:rFonts w:cs="Arial"/>
                <w:color w:val="auto"/>
                <w:w w:val="99"/>
                <w:sz w:val="16"/>
                <w:szCs w:val="22"/>
              </w:rPr>
            </w:pPr>
            <w:r w:rsidRPr="00C906CD">
              <w:rPr>
                <w:rFonts w:cs="Arial"/>
                <w:color w:val="auto"/>
                <w:w w:val="99"/>
                <w:sz w:val="16"/>
                <w:szCs w:val="22"/>
              </w:rPr>
              <w:t>Bungalow No. 15-A</w:t>
            </w:r>
          </w:p>
        </w:tc>
      </w:tr>
      <w:tr w:rsidR="00C906CD" w:rsidRPr="00C906CD" w14:paraId="32937A5F" w14:textId="77777777" w:rsidTr="00C906CD">
        <w:trPr>
          <w:trHeight w:val="200"/>
        </w:trPr>
        <w:tc>
          <w:tcPr>
            <w:tcW w:w="2231" w:type="dxa"/>
            <w:shd w:val="clear" w:color="auto" w:fill="auto"/>
            <w:vAlign w:val="bottom"/>
          </w:tcPr>
          <w:p w14:paraId="3FE913CA"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Aiwan-e-Iqbal Complex,</w:t>
            </w:r>
          </w:p>
        </w:tc>
        <w:tc>
          <w:tcPr>
            <w:tcW w:w="2293" w:type="dxa"/>
            <w:shd w:val="clear" w:color="auto" w:fill="auto"/>
            <w:vAlign w:val="bottom"/>
          </w:tcPr>
          <w:p w14:paraId="6BA8F2D1" w14:textId="77777777" w:rsidR="00C906CD" w:rsidRPr="00C906CD" w:rsidRDefault="00C906CD" w:rsidP="00C906CD">
            <w:pPr>
              <w:spacing w:before="0" w:after="0" w:line="182" w:lineRule="exact"/>
              <w:ind w:right="0"/>
              <w:jc w:val="center"/>
              <w:rPr>
                <w:rFonts w:cs="Arial"/>
                <w:color w:val="auto"/>
                <w:sz w:val="16"/>
                <w:szCs w:val="22"/>
                <w:highlight w:val="white"/>
              </w:rPr>
            </w:pPr>
            <w:r w:rsidRPr="00C906CD">
              <w:rPr>
                <w:rFonts w:cs="Arial"/>
                <w:color w:val="auto"/>
                <w:sz w:val="16"/>
                <w:szCs w:val="22"/>
                <w:highlight w:val="white"/>
              </w:rPr>
              <w:t>Complex II, M.T. Khan Road,</w:t>
            </w:r>
          </w:p>
        </w:tc>
        <w:tc>
          <w:tcPr>
            <w:tcW w:w="2334" w:type="dxa"/>
            <w:shd w:val="clear" w:color="auto" w:fill="auto"/>
            <w:vAlign w:val="bottom"/>
          </w:tcPr>
          <w:p w14:paraId="4B7822E0"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State Life Building</w:t>
            </w:r>
          </w:p>
        </w:tc>
        <w:tc>
          <w:tcPr>
            <w:tcW w:w="2067" w:type="dxa"/>
            <w:shd w:val="clear" w:color="auto" w:fill="auto"/>
            <w:vAlign w:val="bottom"/>
          </w:tcPr>
          <w:p w14:paraId="5ADEDB64"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Chaman Housing Scheme</w:t>
            </w:r>
          </w:p>
        </w:tc>
      </w:tr>
      <w:tr w:rsidR="00C906CD" w:rsidRPr="00C906CD" w14:paraId="25622857" w14:textId="77777777" w:rsidTr="00C906CD">
        <w:trPr>
          <w:trHeight w:val="205"/>
        </w:trPr>
        <w:tc>
          <w:tcPr>
            <w:tcW w:w="2231" w:type="dxa"/>
            <w:shd w:val="clear" w:color="auto" w:fill="auto"/>
            <w:vAlign w:val="bottom"/>
          </w:tcPr>
          <w:p w14:paraId="5ECA6FB1" w14:textId="77777777" w:rsidR="00C906CD" w:rsidRPr="00C906CD" w:rsidRDefault="00C906CD" w:rsidP="00C906CD">
            <w:pPr>
              <w:spacing w:before="0" w:after="0" w:line="0" w:lineRule="atLeast"/>
              <w:ind w:right="81"/>
              <w:jc w:val="center"/>
              <w:rPr>
                <w:rFonts w:cs="Arial"/>
                <w:color w:val="auto"/>
                <w:sz w:val="16"/>
                <w:szCs w:val="22"/>
              </w:rPr>
            </w:pPr>
            <w:r w:rsidRPr="00C906CD">
              <w:rPr>
                <w:rFonts w:cs="Arial"/>
                <w:color w:val="auto"/>
                <w:sz w:val="16"/>
                <w:szCs w:val="22"/>
              </w:rPr>
              <w:t>Edgerton Road Lahore,</w:t>
            </w:r>
          </w:p>
        </w:tc>
        <w:tc>
          <w:tcPr>
            <w:tcW w:w="2293" w:type="dxa"/>
            <w:shd w:val="clear" w:color="auto" w:fill="auto"/>
            <w:vAlign w:val="bottom"/>
          </w:tcPr>
          <w:p w14:paraId="172BC9B2" w14:textId="77777777" w:rsidR="00C906CD" w:rsidRPr="00C906CD" w:rsidRDefault="00C906CD" w:rsidP="00C906CD">
            <w:pPr>
              <w:spacing w:before="0" w:after="0" w:line="0" w:lineRule="atLeast"/>
              <w:ind w:right="0"/>
              <w:jc w:val="center"/>
              <w:rPr>
                <w:rFonts w:cs="Arial"/>
                <w:color w:val="auto"/>
                <w:w w:val="98"/>
                <w:sz w:val="16"/>
                <w:szCs w:val="22"/>
              </w:rPr>
            </w:pPr>
            <w:r w:rsidRPr="00C906CD">
              <w:rPr>
                <w:rFonts w:cs="Arial"/>
                <w:color w:val="auto"/>
                <w:w w:val="98"/>
                <w:sz w:val="16"/>
                <w:szCs w:val="22"/>
              </w:rPr>
              <w:t>Karachi.</w:t>
            </w:r>
          </w:p>
        </w:tc>
        <w:tc>
          <w:tcPr>
            <w:tcW w:w="2334" w:type="dxa"/>
            <w:shd w:val="clear" w:color="auto" w:fill="auto"/>
            <w:vAlign w:val="bottom"/>
          </w:tcPr>
          <w:p w14:paraId="05E576D4"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The Mall, Peshawar.</w:t>
            </w:r>
          </w:p>
        </w:tc>
        <w:tc>
          <w:tcPr>
            <w:tcW w:w="2067" w:type="dxa"/>
            <w:shd w:val="clear" w:color="auto" w:fill="auto"/>
            <w:vAlign w:val="bottom"/>
          </w:tcPr>
          <w:p w14:paraId="4F0C493A" w14:textId="77777777" w:rsidR="00C906CD" w:rsidRPr="00C906CD" w:rsidRDefault="00C906CD" w:rsidP="00C906CD">
            <w:pPr>
              <w:spacing w:before="0" w:after="0" w:line="0" w:lineRule="atLeast"/>
              <w:ind w:left="560" w:right="0"/>
              <w:jc w:val="left"/>
              <w:rPr>
                <w:rFonts w:cs="Arial"/>
                <w:color w:val="auto"/>
                <w:sz w:val="16"/>
                <w:szCs w:val="22"/>
              </w:rPr>
            </w:pPr>
            <w:r w:rsidRPr="00C906CD">
              <w:rPr>
                <w:rFonts w:cs="Arial"/>
                <w:color w:val="auto"/>
                <w:sz w:val="16"/>
                <w:szCs w:val="22"/>
              </w:rPr>
              <w:t>Airport Road, Quetta.</w:t>
            </w:r>
          </w:p>
        </w:tc>
      </w:tr>
      <w:tr w:rsidR="00C906CD" w:rsidRPr="00C906CD" w14:paraId="2870BEF4" w14:textId="77777777" w:rsidTr="00C906CD">
        <w:trPr>
          <w:trHeight w:val="200"/>
        </w:trPr>
        <w:tc>
          <w:tcPr>
            <w:tcW w:w="2231" w:type="dxa"/>
            <w:shd w:val="clear" w:color="auto" w:fill="auto"/>
            <w:vAlign w:val="bottom"/>
          </w:tcPr>
          <w:p w14:paraId="41B24528" w14:textId="77777777" w:rsidR="00C906CD" w:rsidRPr="00C906CD" w:rsidRDefault="00C906CD" w:rsidP="00C906CD">
            <w:pPr>
              <w:spacing w:before="0" w:after="0" w:line="182" w:lineRule="exact"/>
              <w:ind w:right="61"/>
              <w:jc w:val="center"/>
              <w:rPr>
                <w:rFonts w:cs="Arial"/>
                <w:color w:val="auto"/>
                <w:sz w:val="16"/>
                <w:szCs w:val="22"/>
              </w:rPr>
            </w:pPr>
            <w:r w:rsidRPr="00C906CD">
              <w:rPr>
                <w:rFonts w:cs="Arial"/>
                <w:color w:val="auto"/>
                <w:sz w:val="16"/>
                <w:szCs w:val="22"/>
              </w:rPr>
              <w:t>Tel: (042) 111-111-456</w:t>
            </w:r>
          </w:p>
        </w:tc>
        <w:tc>
          <w:tcPr>
            <w:tcW w:w="2293" w:type="dxa"/>
            <w:shd w:val="clear" w:color="auto" w:fill="auto"/>
            <w:vAlign w:val="bottom"/>
          </w:tcPr>
          <w:p w14:paraId="6F13E82B"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Tel: (021) 111-111-456</w:t>
            </w:r>
          </w:p>
        </w:tc>
        <w:tc>
          <w:tcPr>
            <w:tcW w:w="2334" w:type="dxa"/>
            <w:shd w:val="clear" w:color="auto" w:fill="auto"/>
            <w:vAlign w:val="bottom"/>
          </w:tcPr>
          <w:p w14:paraId="69BEB540" w14:textId="77777777" w:rsidR="00C906CD" w:rsidRPr="00C906CD" w:rsidRDefault="00C906CD" w:rsidP="00C906CD">
            <w:pPr>
              <w:spacing w:before="0" w:after="0" w:line="182" w:lineRule="exact"/>
              <w:ind w:right="0"/>
              <w:jc w:val="center"/>
              <w:rPr>
                <w:rFonts w:cs="Arial"/>
                <w:color w:val="auto"/>
                <w:w w:val="98"/>
                <w:sz w:val="16"/>
                <w:szCs w:val="22"/>
              </w:rPr>
            </w:pPr>
            <w:r w:rsidRPr="00C906CD">
              <w:rPr>
                <w:rFonts w:cs="Arial"/>
                <w:color w:val="auto"/>
                <w:w w:val="98"/>
                <w:sz w:val="16"/>
                <w:szCs w:val="22"/>
              </w:rPr>
              <w:t>Tel: (091) 9213046-47</w:t>
            </w:r>
          </w:p>
        </w:tc>
        <w:tc>
          <w:tcPr>
            <w:tcW w:w="2067" w:type="dxa"/>
            <w:shd w:val="clear" w:color="auto" w:fill="auto"/>
            <w:vAlign w:val="bottom"/>
          </w:tcPr>
          <w:p w14:paraId="543C4D5D" w14:textId="77777777" w:rsidR="00C906CD" w:rsidRPr="00C906CD" w:rsidRDefault="00C906CD" w:rsidP="00C906CD">
            <w:pPr>
              <w:spacing w:before="0" w:after="0" w:line="182" w:lineRule="exact"/>
              <w:ind w:left="141" w:right="0"/>
              <w:jc w:val="center"/>
              <w:rPr>
                <w:rFonts w:cs="Arial"/>
                <w:color w:val="auto"/>
                <w:w w:val="99"/>
                <w:sz w:val="16"/>
                <w:szCs w:val="22"/>
              </w:rPr>
            </w:pPr>
            <w:r w:rsidRPr="00C906CD">
              <w:rPr>
                <w:rFonts w:cs="Arial"/>
                <w:color w:val="auto"/>
                <w:w w:val="99"/>
                <w:sz w:val="16"/>
                <w:szCs w:val="22"/>
              </w:rPr>
              <w:t>Tel: (081) 831623, 831702</w:t>
            </w:r>
          </w:p>
        </w:tc>
      </w:tr>
      <w:tr w:rsidR="00C906CD" w:rsidRPr="00C906CD" w14:paraId="29DAD4B8" w14:textId="77777777" w:rsidTr="00C906CD">
        <w:trPr>
          <w:trHeight w:val="200"/>
        </w:trPr>
        <w:tc>
          <w:tcPr>
            <w:tcW w:w="2231" w:type="dxa"/>
            <w:shd w:val="clear" w:color="auto" w:fill="auto"/>
            <w:vAlign w:val="bottom"/>
          </w:tcPr>
          <w:p w14:paraId="085A6C23"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Fax: (042) 36304926-7</w:t>
            </w:r>
          </w:p>
        </w:tc>
        <w:tc>
          <w:tcPr>
            <w:tcW w:w="2293" w:type="dxa"/>
            <w:shd w:val="clear" w:color="auto" w:fill="auto"/>
            <w:vAlign w:val="bottom"/>
          </w:tcPr>
          <w:p w14:paraId="0FF337DC"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Fax: (021) 5610572</w:t>
            </w:r>
          </w:p>
        </w:tc>
        <w:tc>
          <w:tcPr>
            <w:tcW w:w="2334" w:type="dxa"/>
            <w:shd w:val="clear" w:color="auto" w:fill="auto"/>
            <w:vAlign w:val="bottom"/>
          </w:tcPr>
          <w:p w14:paraId="00B2AECB"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Fax: (091) 286908</w:t>
            </w:r>
          </w:p>
        </w:tc>
        <w:tc>
          <w:tcPr>
            <w:tcW w:w="2067" w:type="dxa"/>
            <w:shd w:val="clear" w:color="auto" w:fill="auto"/>
            <w:vAlign w:val="bottom"/>
          </w:tcPr>
          <w:p w14:paraId="61E85A3E"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Fax: (081) 831922</w:t>
            </w:r>
          </w:p>
        </w:tc>
      </w:tr>
      <w:tr w:rsidR="00C906CD" w:rsidRPr="00C906CD" w14:paraId="5FEDAC9E" w14:textId="77777777" w:rsidTr="00C906CD">
        <w:trPr>
          <w:trHeight w:val="247"/>
        </w:trPr>
        <w:tc>
          <w:tcPr>
            <w:tcW w:w="2231" w:type="dxa"/>
            <w:shd w:val="clear" w:color="auto" w:fill="auto"/>
            <w:vAlign w:val="bottom"/>
          </w:tcPr>
          <w:p w14:paraId="4B1F4DC4" w14:textId="77777777" w:rsidR="00C906CD" w:rsidRPr="00C906CD" w:rsidRDefault="00C906CD" w:rsidP="00C906CD">
            <w:pPr>
              <w:spacing w:before="0" w:after="0" w:line="0" w:lineRule="atLeast"/>
              <w:ind w:right="61"/>
              <w:jc w:val="center"/>
              <w:rPr>
                <w:rFonts w:cs="Arial"/>
                <w:color w:val="auto"/>
                <w:w w:val="99"/>
                <w:sz w:val="16"/>
                <w:szCs w:val="22"/>
                <w:highlight w:val="white"/>
              </w:rPr>
            </w:pPr>
            <w:r w:rsidRPr="00C906CD">
              <w:rPr>
                <w:rFonts w:cs="Arial"/>
                <w:color w:val="auto"/>
                <w:w w:val="99"/>
                <w:sz w:val="16"/>
                <w:szCs w:val="22"/>
                <w:highlight w:val="white"/>
              </w:rPr>
              <w:t>helpdesk.punjab@smeda.org.pk</w:t>
            </w:r>
          </w:p>
        </w:tc>
        <w:tc>
          <w:tcPr>
            <w:tcW w:w="2293" w:type="dxa"/>
            <w:shd w:val="clear" w:color="auto" w:fill="auto"/>
            <w:vAlign w:val="bottom"/>
          </w:tcPr>
          <w:p w14:paraId="0AF73784" w14:textId="77777777" w:rsidR="00C906CD" w:rsidRPr="00C906CD" w:rsidRDefault="00C906CD" w:rsidP="00C906CD">
            <w:pPr>
              <w:spacing w:before="0" w:after="0" w:line="0" w:lineRule="atLeast"/>
              <w:ind w:right="1"/>
              <w:jc w:val="center"/>
              <w:rPr>
                <w:rFonts w:cs="Arial"/>
                <w:color w:val="auto"/>
                <w:sz w:val="16"/>
                <w:szCs w:val="22"/>
                <w:highlight w:val="white"/>
              </w:rPr>
            </w:pPr>
            <w:r w:rsidRPr="00C906CD">
              <w:rPr>
                <w:rFonts w:cs="Arial"/>
                <w:color w:val="auto"/>
                <w:sz w:val="16"/>
                <w:szCs w:val="22"/>
                <w:highlight w:val="white"/>
              </w:rPr>
              <w:t>helpdesk-khi@smeda.org.pk</w:t>
            </w:r>
          </w:p>
        </w:tc>
        <w:tc>
          <w:tcPr>
            <w:tcW w:w="2334" w:type="dxa"/>
            <w:shd w:val="clear" w:color="auto" w:fill="auto"/>
            <w:vAlign w:val="bottom"/>
          </w:tcPr>
          <w:p w14:paraId="4919783A"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helpdesk-pew@smeda.org.pk</w:t>
            </w:r>
          </w:p>
        </w:tc>
        <w:tc>
          <w:tcPr>
            <w:tcW w:w="2067" w:type="dxa"/>
            <w:shd w:val="clear" w:color="auto" w:fill="auto"/>
            <w:vAlign w:val="bottom"/>
          </w:tcPr>
          <w:p w14:paraId="71262887" w14:textId="77777777" w:rsidR="00C906CD" w:rsidRPr="00C906CD" w:rsidRDefault="00C906CD" w:rsidP="00C906CD">
            <w:pPr>
              <w:spacing w:before="0" w:after="0" w:line="0" w:lineRule="atLeast"/>
              <w:ind w:left="121" w:right="0"/>
              <w:jc w:val="center"/>
              <w:rPr>
                <w:rFonts w:cs="Arial"/>
                <w:color w:val="auto"/>
                <w:w w:val="99"/>
                <w:sz w:val="16"/>
                <w:szCs w:val="22"/>
                <w:highlight w:val="white"/>
              </w:rPr>
            </w:pPr>
            <w:r w:rsidRPr="00C906CD">
              <w:rPr>
                <w:rFonts w:cs="Arial"/>
                <w:color w:val="auto"/>
                <w:w w:val="99"/>
                <w:sz w:val="16"/>
                <w:szCs w:val="22"/>
                <w:highlight w:val="white"/>
              </w:rPr>
              <w:t>helpdesk-qta@smeda.org.pk</w:t>
            </w:r>
          </w:p>
        </w:tc>
      </w:tr>
    </w:tbl>
    <w:p w14:paraId="3C0400B1" w14:textId="77777777" w:rsidR="00C906CD" w:rsidRPr="00C906CD" w:rsidRDefault="00C906CD" w:rsidP="00C906CD">
      <w:pPr>
        <w:spacing w:before="0" w:after="0" w:line="200" w:lineRule="exact"/>
        <w:ind w:right="0"/>
        <w:jc w:val="left"/>
        <w:rPr>
          <w:rFonts w:cs="Arial"/>
          <w:color w:val="auto"/>
          <w:szCs w:val="22"/>
        </w:rPr>
      </w:pPr>
    </w:p>
    <w:p w14:paraId="7017F025" w14:textId="77777777" w:rsidR="00FF0592" w:rsidRDefault="00E614F5" w:rsidP="00E614F5">
      <w:pPr>
        <w:ind w:left="720" w:firstLine="720"/>
        <w:rPr>
          <w:b/>
        </w:rPr>
      </w:pPr>
      <w:r>
        <w:rPr>
          <w:b/>
        </w:rPr>
        <w:t xml:space="preserve">                </w:t>
      </w:r>
      <w:r w:rsidR="00163928">
        <w:rPr>
          <w:b/>
        </w:rPr>
        <w:t xml:space="preserve">                         </w:t>
      </w:r>
    </w:p>
    <w:p w14:paraId="35605B08" w14:textId="49B08BD3" w:rsidR="003F6922" w:rsidRPr="00C906CD" w:rsidRDefault="00FF0592" w:rsidP="00E614F5">
      <w:pPr>
        <w:ind w:left="720" w:firstLine="720"/>
        <w:rPr>
          <w:b/>
        </w:rPr>
      </w:pPr>
      <w:r>
        <w:rPr>
          <w:b/>
        </w:rPr>
        <w:t xml:space="preserve">                                        </w:t>
      </w:r>
      <w:r w:rsidR="00C517F2">
        <w:rPr>
          <w:b/>
        </w:rPr>
        <w:t>JUNE</w:t>
      </w:r>
      <w:r w:rsidR="00E614F5">
        <w:rPr>
          <w:b/>
        </w:rPr>
        <w:t>, 2018</w:t>
      </w:r>
    </w:p>
    <w:p w14:paraId="0AFAF8CC" w14:textId="77777777" w:rsidR="00E1537D" w:rsidRDefault="00E1537D" w:rsidP="00E1537D"/>
    <w:p w14:paraId="592757F7" w14:textId="77777777" w:rsidR="00E1537D" w:rsidRPr="00C04638" w:rsidRDefault="00E1537D" w:rsidP="00E1537D">
      <w:pPr>
        <w:sectPr w:rsidR="00E1537D" w:rsidRPr="00C04638" w:rsidSect="00FF0592">
          <w:headerReference w:type="default" r:id="rId9"/>
          <w:footerReference w:type="even" r:id="rId10"/>
          <w:headerReference w:type="first" r:id="rId11"/>
          <w:pgSz w:w="12240" w:h="15840"/>
          <w:pgMar w:top="1440" w:right="1440" w:bottom="1001" w:left="1440" w:header="360" w:footer="86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0" w:equalWidth="0">
            <w:col w:w="9360"/>
          </w:cols>
          <w:titlePg/>
          <w:docGrid w:linePitch="360"/>
        </w:sectPr>
      </w:pPr>
    </w:p>
    <w:p w14:paraId="7A6270E7" w14:textId="6113404A" w:rsidR="00BA458B" w:rsidRPr="000C73C9" w:rsidRDefault="0017494F" w:rsidP="006074CF">
      <w:pPr>
        <w:tabs>
          <w:tab w:val="left" w:pos="783"/>
        </w:tabs>
        <w:ind w:right="4"/>
        <w:rPr>
          <w:b/>
        </w:rPr>
      </w:pPr>
      <w:bookmarkStart w:id="1" w:name="_Toc494378963"/>
      <w:bookmarkStart w:id="2" w:name="_Toc368300588"/>
      <w:bookmarkStart w:id="3" w:name="_Toc504041247"/>
      <w:r w:rsidRPr="000C73C9">
        <w:rPr>
          <w:b/>
        </w:rPr>
        <w:lastRenderedPageBreak/>
        <w:t>I</w:t>
      </w:r>
      <w:r w:rsidR="00BA458B" w:rsidRPr="000C73C9">
        <w:rPr>
          <w:b/>
        </w:rPr>
        <w:t xml:space="preserve">NTRODUCTION </w:t>
      </w:r>
      <w:r w:rsidR="00255541" w:rsidRPr="000C73C9">
        <w:rPr>
          <w:b/>
        </w:rPr>
        <w:t>OF</w:t>
      </w:r>
      <w:r w:rsidR="00BA458B" w:rsidRPr="000C73C9">
        <w:rPr>
          <w:b/>
        </w:rPr>
        <w:t xml:space="preserve"> SMEDA</w:t>
      </w:r>
      <w:bookmarkEnd w:id="1"/>
      <w:bookmarkEnd w:id="2"/>
      <w:bookmarkEnd w:id="3"/>
    </w:p>
    <w:p w14:paraId="2D92371E" w14:textId="77777777" w:rsidR="00255541" w:rsidRPr="003151B8" w:rsidRDefault="00255541" w:rsidP="006074CF">
      <w:pPr>
        <w:ind w:right="4"/>
      </w:pPr>
      <w:r w:rsidRPr="003151B8">
        <w:t>The Small and Medium Enterprise Development Authority (SMEDA) was established with the objective to provide fresh impetus to the economy through the launch of an aggressive SME development strategy. Since its inception in October 1998, SMEDA had adopted a sectoral SME development approach. A few priority sectors were selected on the criterion of SME presence. In depth research was conducted and comprehensive development plans were formulated after identification of impediments and retardants. The all-encompassing sectoral development strategy involved overhauling of the regulatory environment by taking into consideration other important aspects including finance, marketing, technology and human resource development.</w:t>
      </w:r>
    </w:p>
    <w:p w14:paraId="5D5954A3" w14:textId="77777777" w:rsidR="00255541" w:rsidRPr="003151B8" w:rsidRDefault="00255541" w:rsidP="006074CF">
      <w:pPr>
        <w:ind w:right="4"/>
      </w:pPr>
      <w:r w:rsidRPr="003151B8">
        <w:t>After successfully qualifying in the first phase of sector development SMEDA reorganized its operations in January 2001 with the task of SME development at a broader scale and enhanced outreach in terms of SMEDA’s areas of operation. Currently, SMEDA along with sectoral focus offers a range of services to SMEs including over the counter support systems, exclusive business development facilities, training and development and information dissemination through a wide range of publications. SMEDA’s activities can now be classified into the three following broad areas:</w:t>
      </w:r>
    </w:p>
    <w:p w14:paraId="4710C9C8" w14:textId="77777777" w:rsidR="00255541" w:rsidRPr="003151B8" w:rsidRDefault="00255541" w:rsidP="006074CF">
      <w:pPr>
        <w:pStyle w:val="ListParagraph"/>
        <w:numPr>
          <w:ilvl w:val="0"/>
          <w:numId w:val="1"/>
        </w:numPr>
        <w:ind w:right="4"/>
      </w:pPr>
      <w:r w:rsidRPr="003151B8">
        <w:t>Creating a Conducive Environment; includes collaboration with policy makers to devise facilitating mechanisms for SMEs by removing regulatory impediments across numerous policy areas.</w:t>
      </w:r>
    </w:p>
    <w:p w14:paraId="6A19CBF4" w14:textId="4DA2343C" w:rsidR="00255541" w:rsidRPr="003151B8" w:rsidRDefault="00255541" w:rsidP="006074CF">
      <w:pPr>
        <w:pStyle w:val="ListParagraph"/>
        <w:numPr>
          <w:ilvl w:val="0"/>
          <w:numId w:val="1"/>
        </w:numPr>
        <w:ind w:right="4"/>
      </w:pPr>
      <w:r w:rsidRPr="003151B8">
        <w:t>Cluster/Sector Development; comprises formulation and implementation of projects for SME clusters/sectors in collaboration with industry/trade associations and chambers</w:t>
      </w:r>
      <w:r w:rsidR="00A00CC7">
        <w:t>.</w:t>
      </w:r>
    </w:p>
    <w:p w14:paraId="7AB248B9" w14:textId="77777777" w:rsidR="00255541" w:rsidRPr="003151B8" w:rsidRDefault="00255541" w:rsidP="006074CF">
      <w:pPr>
        <w:pStyle w:val="ListParagraph"/>
        <w:numPr>
          <w:ilvl w:val="0"/>
          <w:numId w:val="1"/>
        </w:numPr>
        <w:ind w:right="4"/>
      </w:pPr>
      <w:r w:rsidRPr="003151B8">
        <w:t>Enhancing Access to Business Development Services; development and provision of services to meet the business management, strategic and operational requirements of SMEs.</w:t>
      </w:r>
    </w:p>
    <w:p w14:paraId="249CCF6E" w14:textId="77777777" w:rsidR="00255541" w:rsidRDefault="00255541" w:rsidP="006074CF">
      <w:pPr>
        <w:ind w:right="4"/>
      </w:pPr>
      <w:r w:rsidRPr="003151B8">
        <w:t>SMEDA has so far successfully formulated strategies for sectors, including fruits and vegetables, marble and granite, gems and jewelry, marine fisheries, leather and footwear, textiles, surgical instruments, transport and dairy. Whereas the task of SME development at a broader scale still requires more coverage and enhanced reach in terms of SMEDA’s areas of operation.</w:t>
      </w:r>
    </w:p>
    <w:p w14:paraId="03409A32" w14:textId="77777777" w:rsidR="003A077B" w:rsidRDefault="003A077B" w:rsidP="003151B8"/>
    <w:p w14:paraId="2ECE69EE" w14:textId="024A0EBC" w:rsidR="00250580" w:rsidRDefault="00250580" w:rsidP="00B6282B">
      <w:pPr>
        <w:pStyle w:val="Heading1"/>
        <w:numPr>
          <w:ilvl w:val="0"/>
          <w:numId w:val="0"/>
        </w:numPr>
        <w:tabs>
          <w:tab w:val="left" w:pos="990"/>
        </w:tabs>
        <w:ind w:left="432" w:hanging="432"/>
      </w:pPr>
      <w:bookmarkStart w:id="4" w:name="_Toc368300589"/>
      <w:bookmarkStart w:id="5" w:name="_Toc504041248"/>
      <w:bookmarkStart w:id="6" w:name="_Toc494378964"/>
      <w:r>
        <w:t>DISCLAIMER</w:t>
      </w:r>
      <w:bookmarkEnd w:id="4"/>
      <w:bookmarkEnd w:id="5"/>
    </w:p>
    <w:p w14:paraId="3FC2A76D" w14:textId="77777777" w:rsidR="00255541" w:rsidRDefault="00255541" w:rsidP="003151B8">
      <w:r w:rsidRPr="00255541">
        <w:t>Form of this document and the contents therein are provided only for general information purpose and on an "as is" basis without any warranties of any kind. Use of this document is at the user's sole risk. SMEDA assumes no responsibility for the accuracy or completeness of this document, its form and any of the information provided therein and shall not be liable for any damages arising from its use.</w:t>
      </w:r>
    </w:p>
    <w:p w14:paraId="66F8A9CC" w14:textId="77777777" w:rsidR="003A077B" w:rsidRDefault="003A077B" w:rsidP="003151B8"/>
    <w:p w14:paraId="299DE3E1" w14:textId="61C74933" w:rsidR="003A077B" w:rsidRDefault="003A077B" w:rsidP="003151B8"/>
    <w:p w14:paraId="24467789" w14:textId="740548D7" w:rsidR="00B6282B" w:rsidRDefault="00B6282B" w:rsidP="00765F9D">
      <w:pPr>
        <w:tabs>
          <w:tab w:val="center" w:pos="4680"/>
        </w:tabs>
        <w:spacing w:before="0" w:after="160" w:line="259" w:lineRule="auto"/>
        <w:ind w:right="0"/>
        <w:sectPr w:rsidR="00B6282B" w:rsidSect="00B6282B">
          <w:headerReference w:type="default" r:id="rId12"/>
          <w:footerReference w:type="default" r:id="rId13"/>
          <w:pgSz w:w="12240" w:h="15840"/>
          <w:pgMar w:top="1771" w:right="1440" w:bottom="1440" w:left="1886" w:header="720" w:footer="893"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6"/>
    <w:p w14:paraId="614C3095" w14:textId="77777777" w:rsidR="00742D4F" w:rsidRPr="00D71B54" w:rsidRDefault="00742D4F" w:rsidP="00742D4F">
      <w:pPr>
        <w:spacing w:after="240"/>
        <w:jc w:val="center"/>
        <w:rPr>
          <w:rFonts w:asciiTheme="minorHAnsi" w:hAnsiTheme="minorHAnsi"/>
          <w:b/>
          <w:color w:val="000000"/>
          <w:u w:val="single"/>
        </w:rPr>
      </w:pPr>
      <w:r w:rsidRPr="00D71B54">
        <w:rPr>
          <w:rFonts w:asciiTheme="minorHAnsi" w:hAnsiTheme="minorHAnsi"/>
          <w:b/>
          <w:color w:val="000000"/>
          <w:u w:val="single"/>
        </w:rPr>
        <w:lastRenderedPageBreak/>
        <w:t>LIMITED LIABILITY PARTNERSHIP AGREEMENT</w:t>
      </w:r>
    </w:p>
    <w:p w14:paraId="42F0A4C9" w14:textId="77777777" w:rsidR="00742D4F" w:rsidRPr="00D71B54" w:rsidRDefault="00742D4F" w:rsidP="00742D4F">
      <w:pPr>
        <w:spacing w:after="240"/>
        <w:rPr>
          <w:rFonts w:asciiTheme="minorHAnsi" w:hAnsiTheme="minorHAnsi"/>
          <w:b/>
          <w:color w:val="000000"/>
        </w:rPr>
      </w:pPr>
    </w:p>
    <w:p w14:paraId="24EE9900" w14:textId="77777777" w:rsidR="00742D4F" w:rsidRPr="00D71B54" w:rsidRDefault="00742D4F" w:rsidP="00742D4F">
      <w:pPr>
        <w:spacing w:after="240"/>
        <w:rPr>
          <w:rFonts w:asciiTheme="minorHAnsi" w:hAnsiTheme="minorHAnsi"/>
          <w:color w:val="000000"/>
        </w:rPr>
      </w:pPr>
      <w:r w:rsidRPr="00D71B54">
        <w:rPr>
          <w:rFonts w:asciiTheme="minorHAnsi" w:hAnsiTheme="minorHAnsi"/>
          <w:b/>
          <w:color w:val="000000"/>
        </w:rPr>
        <w:t xml:space="preserve">This LIMITED LIABILITY PARTNERSHIP agreement is </w:t>
      </w:r>
      <w:r w:rsidRPr="00D71B54">
        <w:rPr>
          <w:rFonts w:asciiTheme="minorHAnsi" w:hAnsiTheme="minorHAnsi"/>
          <w:color w:val="000000"/>
        </w:rPr>
        <w:t xml:space="preserve">made this____ day of_______ at _________ </w:t>
      </w:r>
      <w:bookmarkStart w:id="7" w:name="_GoBack"/>
      <w:bookmarkEnd w:id="7"/>
    </w:p>
    <w:p w14:paraId="707050A4" w14:textId="77777777" w:rsidR="00742D4F" w:rsidRPr="00D71B54" w:rsidRDefault="00742D4F" w:rsidP="00742D4F">
      <w:pPr>
        <w:spacing w:after="240"/>
        <w:jc w:val="center"/>
        <w:rPr>
          <w:rFonts w:asciiTheme="minorHAnsi" w:hAnsiTheme="minorHAnsi"/>
          <w:color w:val="000000"/>
        </w:rPr>
      </w:pPr>
      <w:r w:rsidRPr="00D71B54">
        <w:rPr>
          <w:rFonts w:asciiTheme="minorHAnsi" w:hAnsiTheme="minorHAnsi"/>
          <w:color w:val="000000"/>
        </w:rPr>
        <w:t>By &amp; Between</w:t>
      </w:r>
    </w:p>
    <w:p w14:paraId="1FD293E6" w14:textId="77777777" w:rsidR="00742D4F" w:rsidRPr="00D71B54" w:rsidRDefault="00742D4F" w:rsidP="00742D4F">
      <w:pPr>
        <w:rPr>
          <w:rFonts w:asciiTheme="minorHAnsi" w:hAnsiTheme="minorHAnsi"/>
        </w:rPr>
      </w:pPr>
      <w:r w:rsidRPr="00D71B54">
        <w:rPr>
          <w:rFonts w:asciiTheme="minorHAnsi" w:hAnsiTheme="minorHAnsi"/>
        </w:rPr>
        <w:t>Mr/Ms. _____________ son of____________</w:t>
      </w:r>
      <w:r>
        <w:rPr>
          <w:rFonts w:asciiTheme="minorHAnsi" w:hAnsiTheme="minorHAnsi"/>
        </w:rPr>
        <w:t xml:space="preserve"> </w:t>
      </w:r>
      <w:r w:rsidRPr="00D71B54">
        <w:rPr>
          <w:rFonts w:asciiTheme="minorHAnsi" w:hAnsiTheme="minorHAnsi"/>
        </w:rPr>
        <w:t>res</w:t>
      </w:r>
      <w:r w:rsidRPr="00D71B54">
        <w:rPr>
          <w:rFonts w:asciiTheme="minorHAnsi" w:hAnsiTheme="minorHAnsi"/>
          <w:spacing w:val="-6"/>
        </w:rPr>
        <w:t>i</w:t>
      </w:r>
      <w:r w:rsidRPr="00D71B54">
        <w:rPr>
          <w:rFonts w:asciiTheme="minorHAnsi" w:hAnsiTheme="minorHAnsi"/>
        </w:rPr>
        <w:t>dent</w:t>
      </w:r>
      <w:r w:rsidRPr="00D71B54">
        <w:rPr>
          <w:rFonts w:asciiTheme="minorHAnsi" w:hAnsiTheme="minorHAnsi"/>
          <w:spacing w:val="11"/>
        </w:rPr>
        <w:t xml:space="preserve"> </w:t>
      </w:r>
      <w:r w:rsidRPr="00D71B54">
        <w:rPr>
          <w:rFonts w:asciiTheme="minorHAnsi" w:hAnsiTheme="minorHAnsi"/>
        </w:rPr>
        <w:t>of</w:t>
      </w:r>
      <w:r w:rsidRPr="00D71B54">
        <w:rPr>
          <w:rFonts w:asciiTheme="minorHAnsi" w:hAnsiTheme="minorHAnsi"/>
          <w:spacing w:val="3"/>
        </w:rPr>
        <w:t xml:space="preserve"> </w:t>
      </w:r>
      <w:r w:rsidRPr="00D71B54">
        <w:rPr>
          <w:rFonts w:asciiTheme="minorHAnsi" w:hAnsiTheme="minorHAnsi"/>
          <w:spacing w:val="6"/>
        </w:rPr>
        <w:t>(</w:t>
      </w:r>
      <w:r w:rsidRPr="00D71B54">
        <w:rPr>
          <w:rFonts w:asciiTheme="minorHAnsi" w:hAnsiTheme="minorHAnsi"/>
          <w:u w:color="000000"/>
        </w:rPr>
        <w:t>in</w:t>
      </w:r>
      <w:r w:rsidRPr="00D71B54">
        <w:rPr>
          <w:rFonts w:asciiTheme="minorHAnsi" w:hAnsiTheme="minorHAnsi"/>
          <w:spacing w:val="-6"/>
          <w:u w:color="000000"/>
        </w:rPr>
        <w:t>s</w:t>
      </w:r>
      <w:r w:rsidRPr="00D71B54">
        <w:rPr>
          <w:rFonts w:asciiTheme="minorHAnsi" w:hAnsiTheme="minorHAnsi"/>
          <w:u w:color="000000"/>
        </w:rPr>
        <w:t>ert</w:t>
      </w:r>
      <w:r w:rsidRPr="00D71B54">
        <w:rPr>
          <w:rFonts w:asciiTheme="minorHAnsi" w:hAnsiTheme="minorHAnsi"/>
          <w:spacing w:val="13"/>
          <w:u w:color="000000"/>
        </w:rPr>
        <w:t xml:space="preserve"> </w:t>
      </w:r>
      <w:r w:rsidRPr="00D71B54">
        <w:rPr>
          <w:rFonts w:asciiTheme="minorHAnsi" w:hAnsiTheme="minorHAnsi"/>
          <w:u w:color="000000"/>
        </w:rPr>
        <w:t>his residen</w:t>
      </w:r>
      <w:r w:rsidRPr="00D71B54">
        <w:rPr>
          <w:rFonts w:asciiTheme="minorHAnsi" w:hAnsiTheme="minorHAnsi"/>
          <w:spacing w:val="8"/>
          <w:u w:color="000000"/>
        </w:rPr>
        <w:t>t</w:t>
      </w:r>
      <w:r w:rsidRPr="00D71B54">
        <w:rPr>
          <w:rFonts w:asciiTheme="minorHAnsi" w:hAnsiTheme="minorHAnsi"/>
          <w:spacing w:val="-9"/>
          <w:u w:color="000000"/>
        </w:rPr>
        <w:t>i</w:t>
      </w:r>
      <w:r w:rsidRPr="00D71B54">
        <w:rPr>
          <w:rFonts w:asciiTheme="minorHAnsi" w:hAnsiTheme="minorHAnsi"/>
          <w:u w:color="000000"/>
        </w:rPr>
        <w:t>al</w:t>
      </w:r>
      <w:r w:rsidRPr="00D71B54">
        <w:rPr>
          <w:rFonts w:asciiTheme="minorHAnsi" w:hAnsiTheme="minorHAnsi"/>
          <w:spacing w:val="6"/>
          <w:u w:color="000000"/>
        </w:rPr>
        <w:t xml:space="preserve"> </w:t>
      </w:r>
      <w:r w:rsidRPr="00D71B54">
        <w:rPr>
          <w:rFonts w:asciiTheme="minorHAnsi" w:hAnsiTheme="minorHAnsi"/>
          <w:u w:color="000000"/>
        </w:rPr>
        <w:t>address)</w:t>
      </w:r>
      <w:r w:rsidRPr="00D71B54">
        <w:rPr>
          <w:rFonts w:asciiTheme="minorHAnsi" w:hAnsiTheme="minorHAnsi"/>
          <w:spacing w:val="9"/>
        </w:rPr>
        <w:t xml:space="preserve"> </w:t>
      </w:r>
      <w:r w:rsidRPr="00D71B54">
        <w:rPr>
          <w:rFonts w:asciiTheme="minorHAnsi" w:hAnsiTheme="minorHAnsi"/>
        </w:rPr>
        <w:t>(herein</w:t>
      </w:r>
      <w:r w:rsidRPr="00D71B54">
        <w:rPr>
          <w:rFonts w:asciiTheme="minorHAnsi" w:hAnsiTheme="minorHAnsi"/>
          <w:spacing w:val="6"/>
        </w:rPr>
        <w:t>a</w:t>
      </w:r>
      <w:r w:rsidRPr="00D71B54">
        <w:rPr>
          <w:rFonts w:asciiTheme="minorHAnsi" w:hAnsiTheme="minorHAnsi"/>
          <w:spacing w:val="-8"/>
        </w:rPr>
        <w:t>f</w:t>
      </w:r>
      <w:r w:rsidRPr="00D71B54">
        <w:rPr>
          <w:rFonts w:asciiTheme="minorHAnsi" w:hAnsiTheme="minorHAnsi"/>
          <w:spacing w:val="5"/>
        </w:rPr>
        <w:t>t</w:t>
      </w:r>
      <w:r w:rsidRPr="00D71B54">
        <w:rPr>
          <w:rFonts w:asciiTheme="minorHAnsi" w:hAnsiTheme="minorHAnsi"/>
        </w:rPr>
        <w:t>er</w:t>
      </w:r>
      <w:r w:rsidRPr="00D71B54">
        <w:rPr>
          <w:rFonts w:asciiTheme="minorHAnsi" w:hAnsiTheme="minorHAnsi"/>
          <w:spacing w:val="7"/>
        </w:rPr>
        <w:t xml:space="preserve"> </w:t>
      </w:r>
      <w:r w:rsidRPr="00D71B54">
        <w:rPr>
          <w:rFonts w:asciiTheme="minorHAnsi" w:hAnsiTheme="minorHAnsi"/>
        </w:rPr>
        <w:t>re</w:t>
      </w:r>
      <w:r w:rsidRPr="00D71B54">
        <w:rPr>
          <w:rFonts w:asciiTheme="minorHAnsi" w:hAnsiTheme="minorHAnsi"/>
          <w:spacing w:val="-7"/>
        </w:rPr>
        <w:t>f</w:t>
      </w:r>
      <w:r w:rsidRPr="00D71B54">
        <w:rPr>
          <w:rFonts w:asciiTheme="minorHAnsi" w:hAnsiTheme="minorHAnsi"/>
        </w:rPr>
        <w:t>erred</w:t>
      </w:r>
      <w:r w:rsidRPr="00D71B54">
        <w:rPr>
          <w:rFonts w:asciiTheme="minorHAnsi" w:hAnsiTheme="minorHAnsi"/>
          <w:spacing w:val="8"/>
        </w:rPr>
        <w:t xml:space="preserve"> </w:t>
      </w:r>
      <w:r w:rsidRPr="00D71B54">
        <w:rPr>
          <w:rFonts w:asciiTheme="minorHAnsi" w:hAnsiTheme="minorHAnsi"/>
          <w:spacing w:val="5"/>
        </w:rPr>
        <w:t>t</w:t>
      </w:r>
      <w:r w:rsidRPr="00D71B54">
        <w:rPr>
          <w:rFonts w:asciiTheme="minorHAnsi" w:hAnsiTheme="minorHAnsi"/>
        </w:rPr>
        <w:t>o</w:t>
      </w:r>
      <w:r w:rsidRPr="00D71B54">
        <w:rPr>
          <w:rFonts w:asciiTheme="minorHAnsi" w:hAnsiTheme="minorHAnsi"/>
          <w:spacing w:val="6"/>
        </w:rPr>
        <w:t xml:space="preserve"> </w:t>
      </w:r>
      <w:r w:rsidRPr="00D71B54">
        <w:rPr>
          <w:rFonts w:asciiTheme="minorHAnsi" w:hAnsiTheme="minorHAnsi"/>
        </w:rPr>
        <w:t>as</w:t>
      </w:r>
      <w:r w:rsidRPr="00D71B54">
        <w:rPr>
          <w:rFonts w:asciiTheme="minorHAnsi" w:hAnsiTheme="minorHAnsi"/>
          <w:spacing w:val="3"/>
        </w:rPr>
        <w:t xml:space="preserve"> </w:t>
      </w:r>
      <w:r w:rsidRPr="00D71B54">
        <w:rPr>
          <w:rFonts w:asciiTheme="minorHAnsi" w:hAnsiTheme="minorHAnsi"/>
          <w:spacing w:val="5"/>
        </w:rPr>
        <w:t>t</w:t>
      </w:r>
      <w:r w:rsidRPr="00D71B54">
        <w:rPr>
          <w:rFonts w:asciiTheme="minorHAnsi" w:hAnsiTheme="minorHAnsi"/>
        </w:rPr>
        <w:t>he</w:t>
      </w:r>
      <w:r w:rsidRPr="00D71B54">
        <w:rPr>
          <w:rFonts w:asciiTheme="minorHAnsi" w:hAnsiTheme="minorHAnsi"/>
          <w:spacing w:val="1"/>
        </w:rPr>
        <w:t xml:space="preserve"> </w:t>
      </w:r>
      <w:r w:rsidRPr="00D71B54">
        <w:rPr>
          <w:rFonts w:asciiTheme="minorHAnsi" w:hAnsiTheme="minorHAnsi"/>
        </w:rPr>
        <w:t>“f</w:t>
      </w:r>
      <w:r w:rsidRPr="00D71B54">
        <w:rPr>
          <w:rFonts w:asciiTheme="minorHAnsi" w:hAnsiTheme="minorHAnsi"/>
          <w:spacing w:val="-8"/>
        </w:rPr>
        <w:t>i</w:t>
      </w:r>
      <w:r w:rsidRPr="00D71B54">
        <w:rPr>
          <w:rFonts w:asciiTheme="minorHAnsi" w:hAnsiTheme="minorHAnsi"/>
          <w:spacing w:val="6"/>
        </w:rPr>
        <w:t>r</w:t>
      </w:r>
      <w:r w:rsidRPr="00D71B54">
        <w:rPr>
          <w:rFonts w:asciiTheme="minorHAnsi" w:hAnsiTheme="minorHAnsi"/>
        </w:rPr>
        <w:t>st</w:t>
      </w:r>
      <w:r w:rsidRPr="00D71B54">
        <w:rPr>
          <w:rFonts w:asciiTheme="minorHAnsi" w:hAnsiTheme="minorHAnsi"/>
          <w:spacing w:val="9"/>
        </w:rPr>
        <w:t xml:space="preserve"> </w:t>
      </w:r>
      <w:r w:rsidRPr="00D71B54">
        <w:rPr>
          <w:rFonts w:asciiTheme="minorHAnsi" w:hAnsiTheme="minorHAnsi"/>
        </w:rPr>
        <w:t>par</w:t>
      </w:r>
      <w:r w:rsidRPr="00D71B54">
        <w:rPr>
          <w:rFonts w:asciiTheme="minorHAnsi" w:hAnsiTheme="minorHAnsi"/>
          <w:spacing w:val="6"/>
        </w:rPr>
        <w:t>t</w:t>
      </w:r>
      <w:r w:rsidRPr="00D71B54">
        <w:rPr>
          <w:rFonts w:asciiTheme="minorHAnsi" w:hAnsiTheme="minorHAnsi"/>
          <w:spacing w:val="-10"/>
        </w:rPr>
        <w:t>y</w:t>
      </w:r>
      <w:r w:rsidRPr="00D71B54">
        <w:rPr>
          <w:rFonts w:asciiTheme="minorHAnsi" w:hAnsiTheme="minorHAnsi"/>
        </w:rPr>
        <w:t>” which expres</w:t>
      </w:r>
      <w:r w:rsidRPr="00D71B54">
        <w:rPr>
          <w:rFonts w:asciiTheme="minorHAnsi" w:hAnsiTheme="minorHAnsi"/>
          <w:spacing w:val="5"/>
        </w:rPr>
        <w:t>s</w:t>
      </w:r>
      <w:r w:rsidRPr="00D71B54">
        <w:rPr>
          <w:rFonts w:asciiTheme="minorHAnsi" w:hAnsiTheme="minorHAnsi"/>
          <w:spacing w:val="-9"/>
        </w:rPr>
        <w:t>i</w:t>
      </w:r>
      <w:r w:rsidRPr="00D71B54">
        <w:rPr>
          <w:rFonts w:asciiTheme="minorHAnsi" w:hAnsiTheme="minorHAnsi"/>
          <w:spacing w:val="10"/>
        </w:rPr>
        <w:t>o</w:t>
      </w:r>
      <w:r w:rsidRPr="00D71B54">
        <w:rPr>
          <w:rFonts w:asciiTheme="minorHAnsi" w:hAnsiTheme="minorHAnsi"/>
        </w:rPr>
        <w:t>n</w:t>
      </w:r>
      <w:r w:rsidRPr="00D71B54">
        <w:rPr>
          <w:rFonts w:asciiTheme="minorHAnsi" w:hAnsiTheme="minorHAnsi"/>
          <w:spacing w:val="1"/>
        </w:rPr>
        <w:t xml:space="preserve"> </w:t>
      </w:r>
      <w:r w:rsidRPr="00D71B54">
        <w:rPr>
          <w:rFonts w:asciiTheme="minorHAnsi" w:hAnsiTheme="minorHAnsi"/>
        </w:rPr>
        <w:t>shall</w:t>
      </w:r>
      <w:r w:rsidRPr="00D71B54">
        <w:rPr>
          <w:rFonts w:asciiTheme="minorHAnsi" w:hAnsiTheme="minorHAnsi"/>
          <w:spacing w:val="3"/>
        </w:rPr>
        <w:t xml:space="preserve"> </w:t>
      </w:r>
      <w:r w:rsidRPr="00D71B54">
        <w:rPr>
          <w:rFonts w:asciiTheme="minorHAnsi" w:hAnsiTheme="minorHAnsi"/>
        </w:rPr>
        <w:t>unless</w:t>
      </w:r>
      <w:r w:rsidRPr="00D71B54">
        <w:rPr>
          <w:rFonts w:asciiTheme="minorHAnsi" w:hAnsiTheme="minorHAnsi"/>
          <w:spacing w:val="6"/>
        </w:rPr>
        <w:t xml:space="preserve"> </w:t>
      </w:r>
      <w:r w:rsidRPr="00D71B54">
        <w:rPr>
          <w:rFonts w:asciiTheme="minorHAnsi" w:hAnsiTheme="minorHAnsi"/>
        </w:rPr>
        <w:t>repugnant</w:t>
      </w:r>
      <w:r w:rsidRPr="00D71B54">
        <w:rPr>
          <w:rFonts w:asciiTheme="minorHAnsi" w:hAnsiTheme="minorHAnsi"/>
          <w:spacing w:val="6"/>
        </w:rPr>
        <w:t xml:space="preserve"> </w:t>
      </w:r>
      <w:r w:rsidRPr="00D71B54">
        <w:rPr>
          <w:rFonts w:asciiTheme="minorHAnsi" w:hAnsiTheme="minorHAnsi"/>
        </w:rPr>
        <w:t>to</w:t>
      </w:r>
      <w:r w:rsidRPr="00D71B54">
        <w:rPr>
          <w:rFonts w:asciiTheme="minorHAnsi" w:hAnsiTheme="minorHAnsi"/>
          <w:spacing w:val="6"/>
        </w:rPr>
        <w:t xml:space="preserve"> </w:t>
      </w:r>
      <w:r w:rsidRPr="00D71B54">
        <w:rPr>
          <w:rFonts w:asciiTheme="minorHAnsi" w:hAnsiTheme="minorHAnsi"/>
          <w:spacing w:val="5"/>
        </w:rPr>
        <w:t>t</w:t>
      </w:r>
      <w:r w:rsidRPr="00D71B54">
        <w:rPr>
          <w:rFonts w:asciiTheme="minorHAnsi" w:hAnsiTheme="minorHAnsi"/>
        </w:rPr>
        <w:t>he context</w:t>
      </w:r>
      <w:r w:rsidRPr="00D71B54">
        <w:rPr>
          <w:rFonts w:asciiTheme="minorHAnsi" w:hAnsiTheme="minorHAnsi"/>
          <w:spacing w:val="9"/>
        </w:rPr>
        <w:t xml:space="preserve"> </w:t>
      </w:r>
      <w:r w:rsidRPr="00D71B54">
        <w:rPr>
          <w:rFonts w:asciiTheme="minorHAnsi" w:hAnsiTheme="minorHAnsi"/>
        </w:rPr>
        <w:t>a</w:t>
      </w:r>
      <w:r w:rsidRPr="00D71B54">
        <w:rPr>
          <w:rFonts w:asciiTheme="minorHAnsi" w:hAnsiTheme="minorHAnsi"/>
          <w:spacing w:val="-6"/>
        </w:rPr>
        <w:t>n</w:t>
      </w:r>
      <w:r w:rsidRPr="00D71B54">
        <w:rPr>
          <w:rFonts w:asciiTheme="minorHAnsi" w:hAnsiTheme="minorHAnsi"/>
        </w:rPr>
        <w:t>d</w:t>
      </w:r>
      <w:r w:rsidRPr="00D71B54">
        <w:rPr>
          <w:rFonts w:asciiTheme="minorHAnsi" w:hAnsiTheme="minorHAnsi"/>
          <w:spacing w:val="11"/>
        </w:rPr>
        <w:t xml:space="preserve"> </w:t>
      </w:r>
      <w:r w:rsidRPr="00D71B54">
        <w:rPr>
          <w:rFonts w:asciiTheme="minorHAnsi" w:hAnsiTheme="minorHAnsi"/>
          <w:spacing w:val="-9"/>
        </w:rPr>
        <w:t>m</w:t>
      </w:r>
      <w:r w:rsidRPr="00D71B54">
        <w:rPr>
          <w:rFonts w:asciiTheme="minorHAnsi" w:hAnsiTheme="minorHAnsi"/>
        </w:rPr>
        <w:t>eaning</w:t>
      </w:r>
      <w:r w:rsidRPr="00D71B54">
        <w:rPr>
          <w:rFonts w:asciiTheme="minorHAnsi" w:hAnsiTheme="minorHAnsi"/>
          <w:spacing w:val="9"/>
        </w:rPr>
        <w:t xml:space="preserve"> </w:t>
      </w:r>
      <w:r w:rsidRPr="00D71B54">
        <w:rPr>
          <w:rFonts w:asciiTheme="minorHAnsi" w:hAnsiTheme="minorHAnsi"/>
        </w:rPr>
        <w:t>include</w:t>
      </w:r>
      <w:r w:rsidRPr="00D71B54">
        <w:rPr>
          <w:rFonts w:asciiTheme="minorHAnsi" w:hAnsiTheme="minorHAnsi"/>
          <w:spacing w:val="5"/>
        </w:rPr>
        <w:t xml:space="preserve"> </w:t>
      </w:r>
      <w:r w:rsidRPr="00D71B54">
        <w:rPr>
          <w:rFonts w:asciiTheme="minorHAnsi" w:hAnsiTheme="minorHAnsi"/>
          <w:spacing w:val="-9"/>
        </w:rPr>
        <w:t>i</w:t>
      </w:r>
      <w:r w:rsidRPr="00D71B54">
        <w:rPr>
          <w:rFonts w:asciiTheme="minorHAnsi" w:hAnsiTheme="minorHAnsi"/>
          <w:spacing w:val="5"/>
        </w:rPr>
        <w:t>t</w:t>
      </w:r>
      <w:r w:rsidRPr="00D71B54">
        <w:rPr>
          <w:rFonts w:asciiTheme="minorHAnsi" w:hAnsiTheme="minorHAnsi"/>
        </w:rPr>
        <w:t>s admini</w:t>
      </w:r>
      <w:r w:rsidRPr="00D71B54">
        <w:rPr>
          <w:rFonts w:asciiTheme="minorHAnsi" w:hAnsiTheme="minorHAnsi"/>
          <w:spacing w:val="-6"/>
        </w:rPr>
        <w:t>s</w:t>
      </w:r>
      <w:r w:rsidRPr="00D71B54">
        <w:rPr>
          <w:rFonts w:asciiTheme="minorHAnsi" w:hAnsiTheme="minorHAnsi"/>
          <w:spacing w:val="5"/>
        </w:rPr>
        <w:t>t</w:t>
      </w:r>
      <w:r w:rsidRPr="00D71B54">
        <w:rPr>
          <w:rFonts w:asciiTheme="minorHAnsi" w:hAnsiTheme="minorHAnsi"/>
        </w:rPr>
        <w:t>rat</w:t>
      </w:r>
      <w:r w:rsidRPr="00D71B54">
        <w:rPr>
          <w:rFonts w:asciiTheme="minorHAnsi" w:hAnsiTheme="minorHAnsi"/>
          <w:spacing w:val="6"/>
        </w:rPr>
        <w:t>o</w:t>
      </w:r>
      <w:r w:rsidRPr="00D71B54">
        <w:rPr>
          <w:rFonts w:asciiTheme="minorHAnsi" w:hAnsiTheme="minorHAnsi"/>
        </w:rPr>
        <w:t>rs, ass</w:t>
      </w:r>
      <w:r w:rsidRPr="00D71B54">
        <w:rPr>
          <w:rFonts w:asciiTheme="minorHAnsi" w:hAnsiTheme="minorHAnsi"/>
          <w:spacing w:val="-10"/>
        </w:rPr>
        <w:t>i</w:t>
      </w:r>
      <w:r w:rsidRPr="00D71B54">
        <w:rPr>
          <w:rFonts w:asciiTheme="minorHAnsi" w:hAnsiTheme="minorHAnsi"/>
        </w:rPr>
        <w:t>gns and represen</w:t>
      </w:r>
      <w:r w:rsidRPr="00D71B54">
        <w:rPr>
          <w:rFonts w:asciiTheme="minorHAnsi" w:hAnsiTheme="minorHAnsi"/>
          <w:spacing w:val="5"/>
        </w:rPr>
        <w:t>t</w:t>
      </w:r>
      <w:r w:rsidRPr="00D71B54">
        <w:rPr>
          <w:rFonts w:asciiTheme="minorHAnsi" w:hAnsiTheme="minorHAnsi"/>
        </w:rPr>
        <w:t>ativ</w:t>
      </w:r>
      <w:r w:rsidRPr="00D71B54">
        <w:rPr>
          <w:rFonts w:asciiTheme="minorHAnsi" w:hAnsiTheme="minorHAnsi"/>
          <w:spacing w:val="-6"/>
        </w:rPr>
        <w:t>e</w:t>
      </w:r>
      <w:r w:rsidRPr="00D71B54">
        <w:rPr>
          <w:rFonts w:asciiTheme="minorHAnsi" w:hAnsiTheme="minorHAnsi"/>
        </w:rPr>
        <w:t xml:space="preserve">s) </w:t>
      </w:r>
      <w:r w:rsidRPr="00D71B54">
        <w:rPr>
          <w:rFonts w:asciiTheme="minorHAnsi" w:hAnsiTheme="minorHAnsi"/>
          <w:spacing w:val="7"/>
        </w:rPr>
        <w:t>o</w:t>
      </w:r>
      <w:r w:rsidRPr="00D71B54">
        <w:rPr>
          <w:rFonts w:asciiTheme="minorHAnsi" w:hAnsiTheme="minorHAnsi"/>
        </w:rPr>
        <w:t>f</w:t>
      </w:r>
      <w:r w:rsidRPr="00D71B54">
        <w:rPr>
          <w:rFonts w:asciiTheme="minorHAnsi" w:hAnsiTheme="minorHAnsi"/>
          <w:spacing w:val="-8"/>
        </w:rPr>
        <w:t xml:space="preserve"> </w:t>
      </w:r>
      <w:r w:rsidRPr="00D71B54">
        <w:rPr>
          <w:rFonts w:asciiTheme="minorHAnsi" w:hAnsiTheme="minorHAnsi"/>
          <w:spacing w:val="8"/>
        </w:rPr>
        <w:t>t</w:t>
      </w:r>
      <w:r w:rsidRPr="00D71B54">
        <w:rPr>
          <w:rFonts w:asciiTheme="minorHAnsi" w:hAnsiTheme="minorHAnsi"/>
        </w:rPr>
        <w:t>he</w:t>
      </w:r>
      <w:r w:rsidRPr="00D71B54">
        <w:rPr>
          <w:rFonts w:asciiTheme="minorHAnsi" w:hAnsiTheme="minorHAnsi"/>
          <w:spacing w:val="-6"/>
        </w:rPr>
        <w:t xml:space="preserve"> </w:t>
      </w:r>
      <w:r w:rsidRPr="00D71B54">
        <w:rPr>
          <w:rFonts w:asciiTheme="minorHAnsi" w:hAnsiTheme="minorHAnsi"/>
        </w:rPr>
        <w:t>f</w:t>
      </w:r>
      <w:r w:rsidRPr="00D71B54">
        <w:rPr>
          <w:rFonts w:asciiTheme="minorHAnsi" w:hAnsiTheme="minorHAnsi"/>
          <w:spacing w:val="-5"/>
        </w:rPr>
        <w:t>i</w:t>
      </w:r>
      <w:r w:rsidRPr="00D71B54">
        <w:rPr>
          <w:rFonts w:asciiTheme="minorHAnsi" w:hAnsiTheme="minorHAnsi"/>
          <w:spacing w:val="6"/>
        </w:rPr>
        <w:t>r</w:t>
      </w:r>
      <w:r w:rsidRPr="00D71B54">
        <w:rPr>
          <w:rFonts w:asciiTheme="minorHAnsi" w:hAnsiTheme="minorHAnsi"/>
        </w:rPr>
        <w:t>st</w:t>
      </w:r>
      <w:r w:rsidRPr="00D71B54">
        <w:rPr>
          <w:rFonts w:asciiTheme="minorHAnsi" w:hAnsiTheme="minorHAnsi"/>
          <w:spacing w:val="5"/>
        </w:rPr>
        <w:t xml:space="preserve"> </w:t>
      </w:r>
      <w:r w:rsidRPr="00D71B54">
        <w:rPr>
          <w:rFonts w:asciiTheme="minorHAnsi" w:hAnsiTheme="minorHAnsi"/>
        </w:rPr>
        <w:t>part;</w:t>
      </w:r>
    </w:p>
    <w:p w14:paraId="6C809CD1" w14:textId="77777777" w:rsidR="00742D4F" w:rsidRPr="00D71B54" w:rsidRDefault="00742D4F" w:rsidP="00742D4F">
      <w:pPr>
        <w:spacing w:after="240"/>
        <w:rPr>
          <w:rFonts w:asciiTheme="minorHAnsi" w:hAnsiTheme="minorHAnsi"/>
          <w:b/>
          <w:color w:val="000000"/>
        </w:rPr>
      </w:pPr>
    </w:p>
    <w:p w14:paraId="1D0CFBF5" w14:textId="77777777" w:rsidR="00742D4F" w:rsidRPr="00D71B54" w:rsidRDefault="00742D4F" w:rsidP="00742D4F">
      <w:pPr>
        <w:spacing w:after="240"/>
        <w:jc w:val="center"/>
        <w:rPr>
          <w:rFonts w:asciiTheme="minorHAnsi" w:hAnsiTheme="minorHAnsi"/>
          <w:b/>
          <w:color w:val="000000"/>
        </w:rPr>
      </w:pPr>
      <w:r w:rsidRPr="00D71B54">
        <w:rPr>
          <w:rFonts w:asciiTheme="minorHAnsi" w:hAnsiTheme="minorHAnsi"/>
          <w:b/>
          <w:color w:val="000000"/>
        </w:rPr>
        <w:t>AND</w:t>
      </w:r>
    </w:p>
    <w:p w14:paraId="162AAD90" w14:textId="77777777" w:rsidR="00742D4F" w:rsidRPr="00D71B54" w:rsidRDefault="00742D4F" w:rsidP="00742D4F">
      <w:pPr>
        <w:rPr>
          <w:rFonts w:asciiTheme="minorHAnsi" w:hAnsiTheme="minorHAnsi"/>
        </w:rPr>
      </w:pPr>
      <w:r w:rsidRPr="00D71B54">
        <w:rPr>
          <w:rFonts w:asciiTheme="minorHAnsi" w:hAnsiTheme="minorHAnsi"/>
        </w:rPr>
        <w:t>Mr./M/s _____________ son of____________</w:t>
      </w:r>
      <w:r>
        <w:rPr>
          <w:rFonts w:asciiTheme="minorHAnsi" w:hAnsiTheme="minorHAnsi"/>
        </w:rPr>
        <w:t xml:space="preserve"> </w:t>
      </w:r>
      <w:r w:rsidRPr="00D71B54">
        <w:rPr>
          <w:rFonts w:asciiTheme="minorHAnsi" w:hAnsiTheme="minorHAnsi"/>
        </w:rPr>
        <w:t>res</w:t>
      </w:r>
      <w:r w:rsidRPr="00D71B54">
        <w:rPr>
          <w:rFonts w:asciiTheme="minorHAnsi" w:hAnsiTheme="minorHAnsi"/>
          <w:spacing w:val="-6"/>
        </w:rPr>
        <w:t>i</w:t>
      </w:r>
      <w:r w:rsidRPr="00D71B54">
        <w:rPr>
          <w:rFonts w:asciiTheme="minorHAnsi" w:hAnsiTheme="minorHAnsi"/>
        </w:rPr>
        <w:t>dent</w:t>
      </w:r>
      <w:r w:rsidRPr="00D71B54">
        <w:rPr>
          <w:rFonts w:asciiTheme="minorHAnsi" w:hAnsiTheme="minorHAnsi"/>
          <w:spacing w:val="11"/>
        </w:rPr>
        <w:t xml:space="preserve"> </w:t>
      </w:r>
      <w:r w:rsidRPr="00D71B54">
        <w:rPr>
          <w:rFonts w:asciiTheme="minorHAnsi" w:hAnsiTheme="minorHAnsi"/>
        </w:rPr>
        <w:t>of</w:t>
      </w:r>
      <w:r w:rsidRPr="00D71B54">
        <w:rPr>
          <w:rFonts w:asciiTheme="minorHAnsi" w:hAnsiTheme="minorHAnsi"/>
          <w:spacing w:val="3"/>
        </w:rPr>
        <w:t xml:space="preserve"> </w:t>
      </w:r>
      <w:r w:rsidRPr="00D71B54">
        <w:rPr>
          <w:rFonts w:asciiTheme="minorHAnsi" w:hAnsiTheme="minorHAnsi"/>
          <w:spacing w:val="6"/>
        </w:rPr>
        <w:t>(</w:t>
      </w:r>
      <w:r w:rsidRPr="00D71B54">
        <w:rPr>
          <w:rFonts w:asciiTheme="minorHAnsi" w:hAnsiTheme="minorHAnsi"/>
          <w:u w:color="000000"/>
        </w:rPr>
        <w:t>in</w:t>
      </w:r>
      <w:r w:rsidRPr="00D71B54">
        <w:rPr>
          <w:rFonts w:asciiTheme="minorHAnsi" w:hAnsiTheme="minorHAnsi"/>
          <w:spacing w:val="-6"/>
          <w:u w:color="000000"/>
        </w:rPr>
        <w:t>s</w:t>
      </w:r>
      <w:r w:rsidRPr="00D71B54">
        <w:rPr>
          <w:rFonts w:asciiTheme="minorHAnsi" w:hAnsiTheme="minorHAnsi"/>
          <w:u w:color="000000"/>
        </w:rPr>
        <w:t>ert</w:t>
      </w:r>
      <w:r w:rsidRPr="00D71B54">
        <w:rPr>
          <w:rFonts w:asciiTheme="minorHAnsi" w:hAnsiTheme="minorHAnsi"/>
          <w:spacing w:val="13"/>
          <w:u w:color="000000"/>
        </w:rPr>
        <w:t xml:space="preserve"> </w:t>
      </w:r>
      <w:r w:rsidRPr="00D71B54">
        <w:rPr>
          <w:rFonts w:asciiTheme="minorHAnsi" w:hAnsiTheme="minorHAnsi"/>
          <w:u w:color="000000"/>
        </w:rPr>
        <w:t>his residen</w:t>
      </w:r>
      <w:r w:rsidRPr="00D71B54">
        <w:rPr>
          <w:rFonts w:asciiTheme="minorHAnsi" w:hAnsiTheme="minorHAnsi"/>
          <w:spacing w:val="8"/>
          <w:u w:color="000000"/>
        </w:rPr>
        <w:t>t</w:t>
      </w:r>
      <w:r w:rsidRPr="00D71B54">
        <w:rPr>
          <w:rFonts w:asciiTheme="minorHAnsi" w:hAnsiTheme="minorHAnsi"/>
          <w:spacing w:val="-9"/>
          <w:u w:color="000000"/>
        </w:rPr>
        <w:t>i</w:t>
      </w:r>
      <w:r w:rsidRPr="00D71B54">
        <w:rPr>
          <w:rFonts w:asciiTheme="minorHAnsi" w:hAnsiTheme="minorHAnsi"/>
          <w:u w:color="000000"/>
        </w:rPr>
        <w:t>al</w:t>
      </w:r>
      <w:r w:rsidRPr="00D71B54">
        <w:rPr>
          <w:rFonts w:asciiTheme="minorHAnsi" w:hAnsiTheme="minorHAnsi"/>
          <w:spacing w:val="6"/>
          <w:u w:color="000000"/>
        </w:rPr>
        <w:t xml:space="preserve"> </w:t>
      </w:r>
      <w:r w:rsidRPr="00D71B54">
        <w:rPr>
          <w:rFonts w:asciiTheme="minorHAnsi" w:hAnsiTheme="minorHAnsi"/>
          <w:u w:color="000000"/>
        </w:rPr>
        <w:t>address)</w:t>
      </w:r>
      <w:r w:rsidRPr="00D71B54">
        <w:rPr>
          <w:rFonts w:asciiTheme="minorHAnsi" w:hAnsiTheme="minorHAnsi"/>
          <w:spacing w:val="9"/>
        </w:rPr>
        <w:t xml:space="preserve"> </w:t>
      </w:r>
      <w:r w:rsidRPr="00D71B54">
        <w:rPr>
          <w:rFonts w:asciiTheme="minorHAnsi" w:hAnsiTheme="minorHAnsi"/>
        </w:rPr>
        <w:t>(herein</w:t>
      </w:r>
      <w:r w:rsidRPr="00D71B54">
        <w:rPr>
          <w:rFonts w:asciiTheme="minorHAnsi" w:hAnsiTheme="minorHAnsi"/>
          <w:spacing w:val="6"/>
        </w:rPr>
        <w:t>a</w:t>
      </w:r>
      <w:r w:rsidRPr="00D71B54">
        <w:rPr>
          <w:rFonts w:asciiTheme="minorHAnsi" w:hAnsiTheme="minorHAnsi"/>
          <w:spacing w:val="-8"/>
        </w:rPr>
        <w:t>f</w:t>
      </w:r>
      <w:r w:rsidRPr="00D71B54">
        <w:rPr>
          <w:rFonts w:asciiTheme="minorHAnsi" w:hAnsiTheme="minorHAnsi"/>
          <w:spacing w:val="5"/>
        </w:rPr>
        <w:t>t</w:t>
      </w:r>
      <w:r w:rsidRPr="00D71B54">
        <w:rPr>
          <w:rFonts w:asciiTheme="minorHAnsi" w:hAnsiTheme="minorHAnsi"/>
        </w:rPr>
        <w:t>er</w:t>
      </w:r>
      <w:r w:rsidRPr="00D71B54">
        <w:rPr>
          <w:rFonts w:asciiTheme="minorHAnsi" w:hAnsiTheme="minorHAnsi"/>
          <w:spacing w:val="7"/>
        </w:rPr>
        <w:t xml:space="preserve"> </w:t>
      </w:r>
      <w:r w:rsidRPr="00D71B54">
        <w:rPr>
          <w:rFonts w:asciiTheme="minorHAnsi" w:hAnsiTheme="minorHAnsi"/>
        </w:rPr>
        <w:t>re</w:t>
      </w:r>
      <w:r w:rsidRPr="00D71B54">
        <w:rPr>
          <w:rFonts w:asciiTheme="minorHAnsi" w:hAnsiTheme="minorHAnsi"/>
          <w:spacing w:val="-7"/>
        </w:rPr>
        <w:t>f</w:t>
      </w:r>
      <w:r w:rsidRPr="00D71B54">
        <w:rPr>
          <w:rFonts w:asciiTheme="minorHAnsi" w:hAnsiTheme="minorHAnsi"/>
        </w:rPr>
        <w:t>erred</w:t>
      </w:r>
      <w:r w:rsidRPr="00D71B54">
        <w:rPr>
          <w:rFonts w:asciiTheme="minorHAnsi" w:hAnsiTheme="minorHAnsi"/>
          <w:spacing w:val="8"/>
        </w:rPr>
        <w:t xml:space="preserve"> </w:t>
      </w:r>
      <w:r w:rsidRPr="00D71B54">
        <w:rPr>
          <w:rFonts w:asciiTheme="minorHAnsi" w:hAnsiTheme="minorHAnsi"/>
          <w:spacing w:val="5"/>
        </w:rPr>
        <w:t>t</w:t>
      </w:r>
      <w:r w:rsidRPr="00D71B54">
        <w:rPr>
          <w:rFonts w:asciiTheme="minorHAnsi" w:hAnsiTheme="minorHAnsi"/>
        </w:rPr>
        <w:t>o</w:t>
      </w:r>
      <w:r w:rsidRPr="00D71B54">
        <w:rPr>
          <w:rFonts w:asciiTheme="minorHAnsi" w:hAnsiTheme="minorHAnsi"/>
          <w:spacing w:val="6"/>
        </w:rPr>
        <w:t xml:space="preserve"> </w:t>
      </w:r>
      <w:r w:rsidRPr="00D71B54">
        <w:rPr>
          <w:rFonts w:asciiTheme="minorHAnsi" w:hAnsiTheme="minorHAnsi"/>
        </w:rPr>
        <w:t>as</w:t>
      </w:r>
      <w:r w:rsidRPr="00D71B54">
        <w:rPr>
          <w:rFonts w:asciiTheme="minorHAnsi" w:hAnsiTheme="minorHAnsi"/>
          <w:spacing w:val="3"/>
        </w:rPr>
        <w:t xml:space="preserve"> </w:t>
      </w:r>
      <w:r w:rsidRPr="00D71B54">
        <w:rPr>
          <w:rFonts w:asciiTheme="minorHAnsi" w:hAnsiTheme="minorHAnsi"/>
          <w:spacing w:val="5"/>
        </w:rPr>
        <w:t>t</w:t>
      </w:r>
      <w:r w:rsidRPr="00D71B54">
        <w:rPr>
          <w:rFonts w:asciiTheme="minorHAnsi" w:hAnsiTheme="minorHAnsi"/>
        </w:rPr>
        <w:t>he</w:t>
      </w:r>
      <w:r w:rsidRPr="00D71B54">
        <w:rPr>
          <w:rFonts w:asciiTheme="minorHAnsi" w:hAnsiTheme="minorHAnsi"/>
          <w:spacing w:val="1"/>
        </w:rPr>
        <w:t xml:space="preserve"> </w:t>
      </w:r>
      <w:r w:rsidRPr="00D71B54">
        <w:rPr>
          <w:rFonts w:asciiTheme="minorHAnsi" w:hAnsiTheme="minorHAnsi"/>
        </w:rPr>
        <w:t>“</w:t>
      </w:r>
      <w:r>
        <w:rPr>
          <w:rFonts w:asciiTheme="minorHAnsi" w:hAnsiTheme="minorHAnsi"/>
        </w:rPr>
        <w:t>Second</w:t>
      </w:r>
      <w:r w:rsidRPr="00D71B54">
        <w:rPr>
          <w:rFonts w:asciiTheme="minorHAnsi" w:hAnsiTheme="minorHAnsi"/>
          <w:spacing w:val="9"/>
        </w:rPr>
        <w:t xml:space="preserve"> </w:t>
      </w:r>
      <w:r w:rsidRPr="00D71B54">
        <w:rPr>
          <w:rFonts w:asciiTheme="minorHAnsi" w:hAnsiTheme="minorHAnsi"/>
        </w:rPr>
        <w:t>par</w:t>
      </w:r>
      <w:r w:rsidRPr="00D71B54">
        <w:rPr>
          <w:rFonts w:asciiTheme="minorHAnsi" w:hAnsiTheme="minorHAnsi"/>
          <w:spacing w:val="6"/>
        </w:rPr>
        <w:t>t</w:t>
      </w:r>
      <w:r w:rsidRPr="00D71B54">
        <w:rPr>
          <w:rFonts w:asciiTheme="minorHAnsi" w:hAnsiTheme="minorHAnsi"/>
          <w:spacing w:val="-10"/>
        </w:rPr>
        <w:t>y</w:t>
      </w:r>
      <w:r w:rsidRPr="00D71B54">
        <w:rPr>
          <w:rFonts w:asciiTheme="minorHAnsi" w:hAnsiTheme="minorHAnsi"/>
        </w:rPr>
        <w:t>” which expres</w:t>
      </w:r>
      <w:r w:rsidRPr="00D71B54">
        <w:rPr>
          <w:rFonts w:asciiTheme="minorHAnsi" w:hAnsiTheme="minorHAnsi"/>
          <w:spacing w:val="5"/>
        </w:rPr>
        <w:t>s</w:t>
      </w:r>
      <w:r w:rsidRPr="00D71B54">
        <w:rPr>
          <w:rFonts w:asciiTheme="minorHAnsi" w:hAnsiTheme="minorHAnsi"/>
          <w:spacing w:val="-9"/>
        </w:rPr>
        <w:t>i</w:t>
      </w:r>
      <w:r w:rsidRPr="00D71B54">
        <w:rPr>
          <w:rFonts w:asciiTheme="minorHAnsi" w:hAnsiTheme="minorHAnsi"/>
          <w:spacing w:val="10"/>
        </w:rPr>
        <w:t>o</w:t>
      </w:r>
      <w:r w:rsidRPr="00D71B54">
        <w:rPr>
          <w:rFonts w:asciiTheme="minorHAnsi" w:hAnsiTheme="minorHAnsi"/>
        </w:rPr>
        <w:t>n</w:t>
      </w:r>
      <w:r w:rsidRPr="00D71B54">
        <w:rPr>
          <w:rFonts w:asciiTheme="minorHAnsi" w:hAnsiTheme="minorHAnsi"/>
          <w:spacing w:val="1"/>
        </w:rPr>
        <w:t xml:space="preserve"> </w:t>
      </w:r>
      <w:r w:rsidRPr="00D71B54">
        <w:rPr>
          <w:rFonts w:asciiTheme="minorHAnsi" w:hAnsiTheme="minorHAnsi"/>
        </w:rPr>
        <w:t>shall</w:t>
      </w:r>
      <w:r w:rsidRPr="00D71B54">
        <w:rPr>
          <w:rFonts w:asciiTheme="minorHAnsi" w:hAnsiTheme="minorHAnsi"/>
          <w:spacing w:val="3"/>
        </w:rPr>
        <w:t xml:space="preserve"> </w:t>
      </w:r>
      <w:r w:rsidRPr="00D71B54">
        <w:rPr>
          <w:rFonts w:asciiTheme="minorHAnsi" w:hAnsiTheme="minorHAnsi"/>
        </w:rPr>
        <w:t>unless</w:t>
      </w:r>
      <w:r w:rsidRPr="00D71B54">
        <w:rPr>
          <w:rFonts w:asciiTheme="minorHAnsi" w:hAnsiTheme="minorHAnsi"/>
          <w:spacing w:val="6"/>
        </w:rPr>
        <w:t xml:space="preserve"> </w:t>
      </w:r>
      <w:r w:rsidRPr="00D71B54">
        <w:rPr>
          <w:rFonts w:asciiTheme="minorHAnsi" w:hAnsiTheme="minorHAnsi"/>
        </w:rPr>
        <w:t>repugnant</w:t>
      </w:r>
      <w:r w:rsidRPr="00D71B54">
        <w:rPr>
          <w:rFonts w:asciiTheme="minorHAnsi" w:hAnsiTheme="minorHAnsi"/>
          <w:spacing w:val="6"/>
        </w:rPr>
        <w:t xml:space="preserve"> </w:t>
      </w:r>
      <w:r w:rsidRPr="00D71B54">
        <w:rPr>
          <w:rFonts w:asciiTheme="minorHAnsi" w:hAnsiTheme="minorHAnsi"/>
        </w:rPr>
        <w:t>to</w:t>
      </w:r>
      <w:r w:rsidRPr="00D71B54">
        <w:rPr>
          <w:rFonts w:asciiTheme="minorHAnsi" w:hAnsiTheme="minorHAnsi"/>
          <w:spacing w:val="6"/>
        </w:rPr>
        <w:t xml:space="preserve"> </w:t>
      </w:r>
      <w:r w:rsidRPr="00D71B54">
        <w:rPr>
          <w:rFonts w:asciiTheme="minorHAnsi" w:hAnsiTheme="minorHAnsi"/>
          <w:spacing w:val="5"/>
        </w:rPr>
        <w:t>t</w:t>
      </w:r>
      <w:r w:rsidRPr="00D71B54">
        <w:rPr>
          <w:rFonts w:asciiTheme="minorHAnsi" w:hAnsiTheme="minorHAnsi"/>
        </w:rPr>
        <w:t>he context</w:t>
      </w:r>
      <w:r w:rsidRPr="00D71B54">
        <w:rPr>
          <w:rFonts w:asciiTheme="minorHAnsi" w:hAnsiTheme="minorHAnsi"/>
          <w:spacing w:val="9"/>
        </w:rPr>
        <w:t xml:space="preserve"> </w:t>
      </w:r>
      <w:r w:rsidRPr="00D71B54">
        <w:rPr>
          <w:rFonts w:asciiTheme="minorHAnsi" w:hAnsiTheme="minorHAnsi"/>
        </w:rPr>
        <w:t>a</w:t>
      </w:r>
      <w:r w:rsidRPr="00D71B54">
        <w:rPr>
          <w:rFonts w:asciiTheme="minorHAnsi" w:hAnsiTheme="minorHAnsi"/>
          <w:spacing w:val="-6"/>
        </w:rPr>
        <w:t>n</w:t>
      </w:r>
      <w:r w:rsidRPr="00D71B54">
        <w:rPr>
          <w:rFonts w:asciiTheme="minorHAnsi" w:hAnsiTheme="minorHAnsi"/>
        </w:rPr>
        <w:t>d</w:t>
      </w:r>
      <w:r w:rsidRPr="00D71B54">
        <w:rPr>
          <w:rFonts w:asciiTheme="minorHAnsi" w:hAnsiTheme="minorHAnsi"/>
          <w:spacing w:val="11"/>
        </w:rPr>
        <w:t xml:space="preserve"> </w:t>
      </w:r>
      <w:r w:rsidRPr="00D71B54">
        <w:rPr>
          <w:rFonts w:asciiTheme="minorHAnsi" w:hAnsiTheme="minorHAnsi"/>
          <w:spacing w:val="-9"/>
        </w:rPr>
        <w:t>m</w:t>
      </w:r>
      <w:r w:rsidRPr="00D71B54">
        <w:rPr>
          <w:rFonts w:asciiTheme="minorHAnsi" w:hAnsiTheme="minorHAnsi"/>
        </w:rPr>
        <w:t>eaning</w:t>
      </w:r>
      <w:r w:rsidRPr="00D71B54">
        <w:rPr>
          <w:rFonts w:asciiTheme="minorHAnsi" w:hAnsiTheme="minorHAnsi"/>
          <w:spacing w:val="9"/>
        </w:rPr>
        <w:t xml:space="preserve"> </w:t>
      </w:r>
      <w:r w:rsidRPr="00D71B54">
        <w:rPr>
          <w:rFonts w:asciiTheme="minorHAnsi" w:hAnsiTheme="minorHAnsi"/>
        </w:rPr>
        <w:t>include</w:t>
      </w:r>
      <w:r w:rsidRPr="00D71B54">
        <w:rPr>
          <w:rFonts w:asciiTheme="minorHAnsi" w:hAnsiTheme="minorHAnsi"/>
          <w:spacing w:val="5"/>
        </w:rPr>
        <w:t xml:space="preserve"> </w:t>
      </w:r>
      <w:r w:rsidRPr="00D71B54">
        <w:rPr>
          <w:rFonts w:asciiTheme="minorHAnsi" w:hAnsiTheme="minorHAnsi"/>
          <w:spacing w:val="-9"/>
        </w:rPr>
        <w:t>i</w:t>
      </w:r>
      <w:r w:rsidRPr="00D71B54">
        <w:rPr>
          <w:rFonts w:asciiTheme="minorHAnsi" w:hAnsiTheme="minorHAnsi"/>
          <w:spacing w:val="5"/>
        </w:rPr>
        <w:t>t</w:t>
      </w:r>
      <w:r w:rsidRPr="00D71B54">
        <w:rPr>
          <w:rFonts w:asciiTheme="minorHAnsi" w:hAnsiTheme="minorHAnsi"/>
        </w:rPr>
        <w:t>s admini</w:t>
      </w:r>
      <w:r w:rsidRPr="00D71B54">
        <w:rPr>
          <w:rFonts w:asciiTheme="minorHAnsi" w:hAnsiTheme="minorHAnsi"/>
          <w:spacing w:val="-6"/>
        </w:rPr>
        <w:t>s</w:t>
      </w:r>
      <w:r w:rsidRPr="00D71B54">
        <w:rPr>
          <w:rFonts w:asciiTheme="minorHAnsi" w:hAnsiTheme="minorHAnsi"/>
          <w:spacing w:val="5"/>
        </w:rPr>
        <w:t>t</w:t>
      </w:r>
      <w:r w:rsidRPr="00D71B54">
        <w:rPr>
          <w:rFonts w:asciiTheme="minorHAnsi" w:hAnsiTheme="minorHAnsi"/>
        </w:rPr>
        <w:t>rat</w:t>
      </w:r>
      <w:r w:rsidRPr="00D71B54">
        <w:rPr>
          <w:rFonts w:asciiTheme="minorHAnsi" w:hAnsiTheme="minorHAnsi"/>
          <w:spacing w:val="6"/>
        </w:rPr>
        <w:t>o</w:t>
      </w:r>
      <w:r w:rsidRPr="00D71B54">
        <w:rPr>
          <w:rFonts w:asciiTheme="minorHAnsi" w:hAnsiTheme="minorHAnsi"/>
        </w:rPr>
        <w:t>rs, ass</w:t>
      </w:r>
      <w:r w:rsidRPr="00D71B54">
        <w:rPr>
          <w:rFonts w:asciiTheme="minorHAnsi" w:hAnsiTheme="minorHAnsi"/>
          <w:spacing w:val="-10"/>
        </w:rPr>
        <w:t>i</w:t>
      </w:r>
      <w:r w:rsidRPr="00D71B54">
        <w:rPr>
          <w:rFonts w:asciiTheme="minorHAnsi" w:hAnsiTheme="minorHAnsi"/>
        </w:rPr>
        <w:t>gns and represen</w:t>
      </w:r>
      <w:r w:rsidRPr="00D71B54">
        <w:rPr>
          <w:rFonts w:asciiTheme="minorHAnsi" w:hAnsiTheme="minorHAnsi"/>
          <w:spacing w:val="5"/>
        </w:rPr>
        <w:t>t</w:t>
      </w:r>
      <w:r w:rsidRPr="00D71B54">
        <w:rPr>
          <w:rFonts w:asciiTheme="minorHAnsi" w:hAnsiTheme="minorHAnsi"/>
        </w:rPr>
        <w:t>ativ</w:t>
      </w:r>
      <w:r w:rsidRPr="00D71B54">
        <w:rPr>
          <w:rFonts w:asciiTheme="minorHAnsi" w:hAnsiTheme="minorHAnsi"/>
          <w:spacing w:val="-6"/>
        </w:rPr>
        <w:t>e</w:t>
      </w:r>
      <w:r w:rsidRPr="00D71B54">
        <w:rPr>
          <w:rFonts w:asciiTheme="minorHAnsi" w:hAnsiTheme="minorHAnsi"/>
        </w:rPr>
        <w:t xml:space="preserve">s) </w:t>
      </w:r>
      <w:r w:rsidRPr="00D71B54">
        <w:rPr>
          <w:rFonts w:asciiTheme="minorHAnsi" w:hAnsiTheme="minorHAnsi"/>
          <w:spacing w:val="7"/>
        </w:rPr>
        <w:t>o</w:t>
      </w:r>
      <w:r w:rsidRPr="00D71B54">
        <w:rPr>
          <w:rFonts w:asciiTheme="minorHAnsi" w:hAnsiTheme="minorHAnsi"/>
        </w:rPr>
        <w:t>f</w:t>
      </w:r>
      <w:r w:rsidRPr="00D71B54">
        <w:rPr>
          <w:rFonts w:asciiTheme="minorHAnsi" w:hAnsiTheme="minorHAnsi"/>
          <w:spacing w:val="-8"/>
        </w:rPr>
        <w:t xml:space="preserve"> </w:t>
      </w:r>
      <w:r w:rsidRPr="00D71B54">
        <w:rPr>
          <w:rFonts w:asciiTheme="minorHAnsi" w:hAnsiTheme="minorHAnsi"/>
          <w:spacing w:val="8"/>
        </w:rPr>
        <w:t>t</w:t>
      </w:r>
      <w:r w:rsidRPr="00D71B54">
        <w:rPr>
          <w:rFonts w:asciiTheme="minorHAnsi" w:hAnsiTheme="minorHAnsi"/>
        </w:rPr>
        <w:t>he</w:t>
      </w:r>
      <w:r w:rsidRPr="00D71B54">
        <w:rPr>
          <w:rFonts w:asciiTheme="minorHAnsi" w:hAnsiTheme="minorHAnsi"/>
          <w:spacing w:val="-6"/>
        </w:rPr>
        <w:t xml:space="preserve"> </w:t>
      </w:r>
      <w:r>
        <w:rPr>
          <w:rFonts w:asciiTheme="minorHAnsi" w:hAnsiTheme="minorHAnsi"/>
        </w:rPr>
        <w:t>second</w:t>
      </w:r>
      <w:r w:rsidRPr="00D71B54">
        <w:rPr>
          <w:rFonts w:asciiTheme="minorHAnsi" w:hAnsiTheme="minorHAnsi"/>
          <w:spacing w:val="5"/>
        </w:rPr>
        <w:t xml:space="preserve"> </w:t>
      </w:r>
      <w:r w:rsidRPr="00D71B54">
        <w:rPr>
          <w:rFonts w:asciiTheme="minorHAnsi" w:hAnsiTheme="minorHAnsi"/>
        </w:rPr>
        <w:t>part;</w:t>
      </w:r>
    </w:p>
    <w:p w14:paraId="7E5132B1" w14:textId="77777777" w:rsidR="00742D4F" w:rsidRPr="00D71B54" w:rsidRDefault="00742D4F" w:rsidP="00742D4F">
      <w:pPr>
        <w:spacing w:after="240"/>
        <w:rPr>
          <w:rFonts w:asciiTheme="minorHAnsi" w:hAnsiTheme="minorHAnsi"/>
          <w:b/>
          <w:color w:val="000000"/>
        </w:rPr>
      </w:pPr>
    </w:p>
    <w:p w14:paraId="0C12B826" w14:textId="77777777" w:rsidR="00742D4F" w:rsidRPr="00D71B54" w:rsidRDefault="00742D4F" w:rsidP="00742D4F">
      <w:pPr>
        <w:spacing w:after="240"/>
        <w:rPr>
          <w:rFonts w:asciiTheme="minorHAnsi" w:hAnsiTheme="minorHAnsi"/>
          <w:b/>
          <w:color w:val="000000"/>
        </w:rPr>
      </w:pPr>
      <w:r w:rsidRPr="00D71B54">
        <w:rPr>
          <w:rFonts w:asciiTheme="minorHAnsi" w:hAnsiTheme="minorHAnsi"/>
          <w:b/>
          <w:color w:val="000000"/>
        </w:rPr>
        <w:t>WHEREAS:</w:t>
      </w:r>
    </w:p>
    <w:p w14:paraId="452F496B" w14:textId="77777777" w:rsidR="00742D4F" w:rsidRPr="00D71B54" w:rsidRDefault="00742D4F" w:rsidP="00742D4F">
      <w:pPr>
        <w:tabs>
          <w:tab w:val="left" w:pos="680"/>
        </w:tabs>
        <w:spacing w:after="240"/>
        <w:rPr>
          <w:rFonts w:asciiTheme="minorHAnsi" w:hAnsiTheme="minorHAnsi"/>
          <w:color w:val="000000"/>
        </w:rPr>
      </w:pPr>
      <w:r w:rsidRPr="00D71B54">
        <w:rPr>
          <w:rFonts w:asciiTheme="minorHAnsi" w:hAnsiTheme="minorHAnsi"/>
          <w:color w:val="000000"/>
        </w:rPr>
        <w:t>The parties (hereinafter referred to as the “Pa</w:t>
      </w:r>
      <w:r>
        <w:rPr>
          <w:rFonts w:asciiTheme="minorHAnsi" w:hAnsiTheme="minorHAnsi"/>
          <w:color w:val="000000"/>
        </w:rPr>
        <w:t>r</w:t>
      </w:r>
      <w:r w:rsidRPr="00D71B54">
        <w:rPr>
          <w:rFonts w:asciiTheme="minorHAnsi" w:hAnsiTheme="minorHAnsi"/>
          <w:color w:val="000000"/>
        </w:rPr>
        <w:t xml:space="preserve">tners”) named above wish to enter into a limited liability partnership (LLP)  in accordance with and subject to the terms and conditions of the </w:t>
      </w:r>
      <w:r w:rsidRPr="00D71B54">
        <w:rPr>
          <w:rFonts w:asciiTheme="minorHAnsi" w:hAnsiTheme="minorHAnsi"/>
        </w:rPr>
        <w:t>Limited Liability Partnerships Act 2017</w:t>
      </w:r>
      <w:r>
        <w:rPr>
          <w:rFonts w:asciiTheme="minorHAnsi" w:hAnsiTheme="minorHAnsi"/>
        </w:rPr>
        <w:t xml:space="preserve"> and the Rules/Regulations made thereunder</w:t>
      </w:r>
      <w:r w:rsidRPr="00D71B54">
        <w:rPr>
          <w:rFonts w:asciiTheme="minorHAnsi" w:hAnsiTheme="minorHAnsi"/>
        </w:rPr>
        <w:t>.</w:t>
      </w:r>
    </w:p>
    <w:p w14:paraId="42206FE1" w14:textId="77777777" w:rsidR="00742D4F" w:rsidRPr="00D71B54" w:rsidRDefault="00742D4F" w:rsidP="00742D4F">
      <w:pPr>
        <w:spacing w:after="240"/>
        <w:rPr>
          <w:rFonts w:asciiTheme="minorHAnsi" w:hAnsiTheme="minorHAnsi"/>
          <w:b/>
          <w:color w:val="000000"/>
        </w:rPr>
      </w:pPr>
    </w:p>
    <w:p w14:paraId="7170D4B1" w14:textId="77777777" w:rsidR="00742D4F" w:rsidRPr="00D71B54" w:rsidRDefault="00742D4F" w:rsidP="00742D4F">
      <w:pPr>
        <w:spacing w:after="240"/>
        <w:rPr>
          <w:rFonts w:asciiTheme="minorHAnsi" w:hAnsiTheme="minorHAnsi"/>
          <w:color w:val="000000"/>
        </w:rPr>
      </w:pPr>
      <w:r w:rsidRPr="00D71B54">
        <w:rPr>
          <w:rFonts w:asciiTheme="minorHAnsi" w:hAnsiTheme="minorHAnsi"/>
          <w:b/>
          <w:color w:val="000000"/>
        </w:rPr>
        <w:t xml:space="preserve">NOW THEREFORE IT IS HEREBY AGREED </w:t>
      </w:r>
      <w:r w:rsidRPr="00D71B54">
        <w:rPr>
          <w:rFonts w:asciiTheme="minorHAnsi" w:hAnsiTheme="minorHAnsi"/>
          <w:color w:val="000000"/>
        </w:rPr>
        <w:t>as follows:</w:t>
      </w:r>
    </w:p>
    <w:p w14:paraId="109C6EDC" w14:textId="77777777" w:rsidR="00742D4F" w:rsidRPr="00742D4F" w:rsidRDefault="00742D4F" w:rsidP="00742D4F">
      <w:pPr>
        <w:keepNext/>
        <w:keepLines/>
        <w:numPr>
          <w:ilvl w:val="0"/>
          <w:numId w:val="28"/>
        </w:numPr>
        <w:ind w:right="0"/>
        <w:rPr>
          <w:rFonts w:asciiTheme="minorHAnsi" w:hAnsiTheme="minorHAnsi"/>
          <w:b/>
          <w:bCs/>
          <w:color w:val="auto"/>
        </w:rPr>
      </w:pPr>
      <w:r w:rsidRPr="00742D4F">
        <w:rPr>
          <w:rFonts w:asciiTheme="minorHAnsi" w:hAnsiTheme="minorHAnsi"/>
          <w:b/>
          <w:bCs/>
          <w:color w:val="auto"/>
        </w:rPr>
        <w:t>Name and registered office</w:t>
      </w:r>
    </w:p>
    <w:p w14:paraId="5C559868" w14:textId="77777777" w:rsidR="00742D4F" w:rsidRPr="00D71B54" w:rsidRDefault="00742D4F" w:rsidP="00742D4F">
      <w:pPr>
        <w:numPr>
          <w:ilvl w:val="0"/>
          <w:numId w:val="34"/>
        </w:numPr>
        <w:tabs>
          <w:tab w:val="left" w:pos="1417"/>
        </w:tabs>
        <w:spacing w:before="0" w:after="240"/>
        <w:ind w:right="0"/>
        <w:rPr>
          <w:rFonts w:asciiTheme="minorHAnsi" w:hAnsiTheme="minorHAnsi"/>
        </w:rPr>
      </w:pPr>
      <w:r w:rsidRPr="00D71B54">
        <w:rPr>
          <w:rFonts w:asciiTheme="minorHAnsi" w:hAnsiTheme="minorHAnsi"/>
        </w:rPr>
        <w:t>The name of the LLP shall be__________________.</w:t>
      </w:r>
    </w:p>
    <w:p w14:paraId="5AC4A73F" w14:textId="64DF6091" w:rsidR="00742D4F" w:rsidRPr="00D71B54" w:rsidRDefault="00742D4F" w:rsidP="00742D4F">
      <w:pPr>
        <w:numPr>
          <w:ilvl w:val="0"/>
          <w:numId w:val="34"/>
        </w:numPr>
        <w:tabs>
          <w:tab w:val="left" w:pos="1417"/>
        </w:tabs>
        <w:spacing w:before="0" w:after="240"/>
        <w:ind w:right="0"/>
        <w:rPr>
          <w:rFonts w:asciiTheme="minorHAnsi" w:hAnsiTheme="minorHAnsi"/>
        </w:rPr>
      </w:pPr>
      <w:r w:rsidRPr="00D71B54">
        <w:rPr>
          <w:rFonts w:asciiTheme="minorHAnsi" w:hAnsiTheme="minorHAnsi"/>
        </w:rPr>
        <w:t xml:space="preserve">The Partners may, if so directed by the Securities and Commission of Pakistan (SECP), any other legally constituted authority, a court of competent jurisdiction or under the exigency of business convenience from time to time determine upon a change in the Name </w:t>
      </w:r>
      <w:r>
        <w:rPr>
          <w:rFonts w:asciiTheme="minorHAnsi" w:hAnsiTheme="minorHAnsi"/>
        </w:rPr>
        <w:t xml:space="preserve">of </w:t>
      </w:r>
      <w:r w:rsidRPr="00D71B54">
        <w:rPr>
          <w:rFonts w:asciiTheme="minorHAnsi" w:hAnsiTheme="minorHAnsi"/>
        </w:rPr>
        <w:t>the LLP subject to the fulfilment of legal formalities.</w:t>
      </w:r>
    </w:p>
    <w:p w14:paraId="4550F115" w14:textId="77777777" w:rsidR="00742D4F" w:rsidRPr="00742D4F" w:rsidRDefault="00742D4F" w:rsidP="00742D4F">
      <w:pPr>
        <w:keepNext/>
        <w:keepLines/>
        <w:numPr>
          <w:ilvl w:val="0"/>
          <w:numId w:val="28"/>
        </w:numPr>
        <w:ind w:right="0"/>
        <w:rPr>
          <w:rFonts w:asciiTheme="minorHAnsi" w:hAnsiTheme="minorHAnsi"/>
          <w:b/>
          <w:bCs/>
          <w:color w:val="auto"/>
        </w:rPr>
      </w:pPr>
      <w:r w:rsidRPr="00742D4F">
        <w:rPr>
          <w:rFonts w:asciiTheme="minorHAnsi" w:hAnsiTheme="minorHAnsi"/>
          <w:b/>
          <w:bCs/>
          <w:color w:val="auto"/>
        </w:rPr>
        <w:t>Incorporation of the LLP</w:t>
      </w:r>
    </w:p>
    <w:p w14:paraId="4D3D7A43" w14:textId="77777777" w:rsidR="00742D4F" w:rsidRPr="00D71B54" w:rsidRDefault="00742D4F" w:rsidP="00742D4F">
      <w:pPr>
        <w:tabs>
          <w:tab w:val="left" w:pos="1417"/>
        </w:tabs>
        <w:spacing w:before="0" w:after="240"/>
        <w:ind w:left="720" w:right="0"/>
        <w:rPr>
          <w:rFonts w:asciiTheme="minorHAnsi" w:hAnsiTheme="minorHAnsi"/>
        </w:rPr>
      </w:pPr>
      <w:r w:rsidRPr="00D71B54">
        <w:rPr>
          <w:rFonts w:asciiTheme="minorHAnsi" w:hAnsiTheme="minorHAnsi"/>
        </w:rPr>
        <w:t xml:space="preserve">The designated Partner shall, under intimation to every other </w:t>
      </w:r>
      <w:r>
        <w:rPr>
          <w:rFonts w:asciiTheme="minorHAnsi" w:hAnsiTheme="minorHAnsi"/>
        </w:rPr>
        <w:t>partner</w:t>
      </w:r>
      <w:r w:rsidRPr="00D71B54">
        <w:rPr>
          <w:rFonts w:asciiTheme="minorHAnsi" w:hAnsiTheme="minorHAnsi"/>
        </w:rPr>
        <w:t>, complete and deliver to SECP all such documents and pay all such fees as shall be necessary to get the LLP incorporated under the LLP Act.</w:t>
      </w:r>
    </w:p>
    <w:p w14:paraId="4A8828B1" w14:textId="77777777" w:rsidR="00742D4F" w:rsidRPr="00E35E0E" w:rsidRDefault="00742D4F" w:rsidP="00742D4F">
      <w:pPr>
        <w:keepNext/>
        <w:keepLines/>
        <w:numPr>
          <w:ilvl w:val="0"/>
          <w:numId w:val="28"/>
        </w:numPr>
        <w:ind w:right="0"/>
        <w:rPr>
          <w:rFonts w:asciiTheme="minorHAnsi" w:hAnsiTheme="minorHAnsi"/>
          <w:b/>
          <w:bCs/>
          <w:color w:val="auto"/>
        </w:rPr>
      </w:pPr>
      <w:r w:rsidRPr="00E35E0E">
        <w:rPr>
          <w:rFonts w:asciiTheme="minorHAnsi" w:hAnsiTheme="minorHAnsi"/>
          <w:b/>
          <w:bCs/>
          <w:color w:val="auto"/>
        </w:rPr>
        <w:lastRenderedPageBreak/>
        <w:t>Designated Partner</w:t>
      </w:r>
    </w:p>
    <w:p w14:paraId="648DEBA9" w14:textId="22763D17" w:rsidR="00742D4F" w:rsidRPr="00D71B54" w:rsidRDefault="00742D4F" w:rsidP="00742D4F">
      <w:pPr>
        <w:numPr>
          <w:ilvl w:val="0"/>
          <w:numId w:val="35"/>
        </w:numPr>
        <w:tabs>
          <w:tab w:val="left" w:pos="1134"/>
        </w:tabs>
        <w:spacing w:before="0" w:after="240"/>
        <w:ind w:right="0"/>
        <w:rPr>
          <w:rFonts w:asciiTheme="minorHAnsi" w:hAnsiTheme="minorHAnsi"/>
        </w:rPr>
      </w:pPr>
      <w:r>
        <w:rPr>
          <w:rFonts w:asciiTheme="minorHAnsi" w:hAnsiTheme="minorHAnsi"/>
        </w:rPr>
        <w:t>The partners</w:t>
      </w:r>
      <w:r w:rsidRPr="00D71B54">
        <w:rPr>
          <w:rFonts w:asciiTheme="minorHAnsi" w:hAnsiTheme="minorHAnsi"/>
        </w:rPr>
        <w:t xml:space="preserve"> hereby designate Mr._________ </w:t>
      </w:r>
      <w:r w:rsidR="00C928D8" w:rsidRPr="00D71B54">
        <w:rPr>
          <w:rFonts w:asciiTheme="minorHAnsi" w:hAnsiTheme="minorHAnsi"/>
        </w:rPr>
        <w:t>(hereinafter</w:t>
      </w:r>
      <w:r w:rsidRPr="00D71B54">
        <w:rPr>
          <w:rFonts w:asciiTheme="minorHAnsi" w:hAnsiTheme="minorHAnsi"/>
        </w:rPr>
        <w:t xml:space="preserve"> the ‘designated Partner) </w:t>
      </w:r>
      <w:r w:rsidRPr="00D71B54">
        <w:rPr>
          <w:rFonts w:asciiTheme="minorHAnsi" w:hAnsiTheme="minorHAnsi"/>
          <w:i/>
        </w:rPr>
        <w:t>(in case of more than two partners, more than one designated partner can be appointed)</w:t>
      </w:r>
      <w:r w:rsidRPr="00D71B54">
        <w:rPr>
          <w:rFonts w:asciiTheme="minorHAnsi" w:hAnsiTheme="minorHAnsi"/>
        </w:rPr>
        <w:t xml:space="preserve"> who has consented to act so. The designated partner shall be responsible for doing all acts, matters and things as are required to be done by the LLP in respect to compliance of the provisions of the Act including filling any document, return, statement and the like report pursuant to the provisions of the Act and the provision of this agreement. </w:t>
      </w:r>
    </w:p>
    <w:p w14:paraId="339698AC" w14:textId="77777777" w:rsidR="00742D4F" w:rsidRPr="00D71B54" w:rsidRDefault="00742D4F" w:rsidP="00742D4F">
      <w:pPr>
        <w:numPr>
          <w:ilvl w:val="0"/>
          <w:numId w:val="35"/>
        </w:numPr>
        <w:tabs>
          <w:tab w:val="left" w:pos="1134"/>
        </w:tabs>
        <w:spacing w:before="0" w:after="240"/>
        <w:ind w:right="0"/>
        <w:rPr>
          <w:rFonts w:asciiTheme="minorHAnsi" w:hAnsiTheme="minorHAnsi"/>
        </w:rPr>
      </w:pPr>
      <w:r w:rsidRPr="00D71B54">
        <w:rPr>
          <w:rFonts w:asciiTheme="minorHAnsi" w:hAnsiTheme="minorHAnsi"/>
        </w:rPr>
        <w:t>The LLP shall ensure that the particulars of the designated partner are submitted to the SECP at the time of incorporation of the LLP.</w:t>
      </w:r>
    </w:p>
    <w:p w14:paraId="336BD600" w14:textId="77777777" w:rsidR="00742D4F" w:rsidRPr="00D71B54" w:rsidRDefault="00742D4F" w:rsidP="00742D4F">
      <w:pPr>
        <w:numPr>
          <w:ilvl w:val="0"/>
          <w:numId w:val="35"/>
        </w:numPr>
        <w:tabs>
          <w:tab w:val="left" w:pos="1134"/>
        </w:tabs>
        <w:spacing w:before="0" w:after="240"/>
        <w:ind w:right="0"/>
        <w:rPr>
          <w:rFonts w:asciiTheme="minorHAnsi" w:hAnsiTheme="minorHAnsi"/>
        </w:rPr>
      </w:pPr>
      <w:r w:rsidRPr="00D71B54">
        <w:rPr>
          <w:rFonts w:asciiTheme="minorHAnsi" w:hAnsiTheme="minorHAnsi"/>
        </w:rPr>
        <w:t>The designated partner shall cease to be the designated partner of the LLP if he ceases to be a partner in the LLP.</w:t>
      </w:r>
    </w:p>
    <w:p w14:paraId="4AFD9DD5"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Registered Office and Place of business</w:t>
      </w:r>
    </w:p>
    <w:p w14:paraId="7E9CDA6E" w14:textId="77777777" w:rsidR="00742D4F" w:rsidRPr="00D71B54" w:rsidRDefault="00742D4F" w:rsidP="00742D4F">
      <w:pPr>
        <w:numPr>
          <w:ilvl w:val="0"/>
          <w:numId w:val="36"/>
        </w:numPr>
        <w:tabs>
          <w:tab w:val="left" w:pos="1417"/>
        </w:tabs>
        <w:spacing w:before="0" w:after="240"/>
        <w:ind w:right="0"/>
        <w:rPr>
          <w:rFonts w:asciiTheme="minorHAnsi" w:hAnsiTheme="minorHAnsi"/>
          <w:b/>
        </w:rPr>
      </w:pPr>
      <w:r w:rsidRPr="00D71B54">
        <w:rPr>
          <w:rFonts w:asciiTheme="minorHAnsi" w:hAnsiTheme="minorHAnsi"/>
        </w:rPr>
        <w:t>The Registered office of the LLP shall be situated at__________ (enter name of the Province).</w:t>
      </w:r>
    </w:p>
    <w:p w14:paraId="627496EF" w14:textId="77777777" w:rsidR="00742D4F" w:rsidRPr="00D71B54" w:rsidRDefault="00742D4F" w:rsidP="00742D4F">
      <w:pPr>
        <w:numPr>
          <w:ilvl w:val="0"/>
          <w:numId w:val="36"/>
        </w:numPr>
        <w:tabs>
          <w:tab w:val="left" w:pos="1417"/>
        </w:tabs>
        <w:spacing w:before="0" w:after="240"/>
        <w:ind w:right="0"/>
        <w:rPr>
          <w:rFonts w:asciiTheme="minorHAnsi" w:hAnsiTheme="minorHAnsi"/>
          <w:b/>
        </w:rPr>
      </w:pPr>
      <w:r w:rsidRPr="00D71B54">
        <w:rPr>
          <w:rFonts w:asciiTheme="minorHAnsi" w:hAnsiTheme="minorHAnsi"/>
        </w:rPr>
        <w:t>The principal place of business of the LLP shall be at __________ (enter name of the LLP). The LLP may establish branch and or liaison offices at different locations across Pakistan as and when deemed appropriate.</w:t>
      </w:r>
    </w:p>
    <w:p w14:paraId="2DCF3B19"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Commencement and duration</w:t>
      </w:r>
    </w:p>
    <w:p w14:paraId="021AF39F" w14:textId="77777777" w:rsidR="00742D4F" w:rsidRPr="00D71B54" w:rsidRDefault="00742D4F" w:rsidP="00742D4F">
      <w:pPr>
        <w:numPr>
          <w:ilvl w:val="0"/>
          <w:numId w:val="37"/>
        </w:numPr>
        <w:tabs>
          <w:tab w:val="left" w:pos="1417"/>
        </w:tabs>
        <w:spacing w:before="0" w:after="240"/>
        <w:ind w:right="0"/>
        <w:rPr>
          <w:rFonts w:asciiTheme="minorHAnsi" w:hAnsiTheme="minorHAnsi"/>
        </w:rPr>
      </w:pPr>
      <w:r w:rsidRPr="00D71B54">
        <w:rPr>
          <w:rFonts w:asciiTheme="minorHAnsi" w:hAnsiTheme="minorHAnsi"/>
        </w:rPr>
        <w:t>The provisions of this agreement shall take effect on the date mentioned herein above.</w:t>
      </w:r>
    </w:p>
    <w:p w14:paraId="5F00BD74" w14:textId="77777777" w:rsidR="00742D4F" w:rsidRPr="00D71B54" w:rsidRDefault="00742D4F" w:rsidP="00742D4F">
      <w:pPr>
        <w:numPr>
          <w:ilvl w:val="0"/>
          <w:numId w:val="37"/>
        </w:numPr>
        <w:tabs>
          <w:tab w:val="left" w:pos="1417"/>
        </w:tabs>
        <w:spacing w:before="0" w:after="240"/>
        <w:ind w:right="0"/>
        <w:rPr>
          <w:rFonts w:asciiTheme="minorHAnsi" w:hAnsiTheme="minorHAnsi"/>
        </w:rPr>
      </w:pPr>
      <w:r w:rsidRPr="00D71B54">
        <w:rPr>
          <w:rFonts w:asciiTheme="minorHAnsi" w:hAnsiTheme="minorHAnsi"/>
        </w:rPr>
        <w:t>Unless agreed in writing otherwise by all the Partners, this agreement shall remain valid for a period of ___________.</w:t>
      </w:r>
    </w:p>
    <w:p w14:paraId="3A70E8CE"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Partners' shares and contributions</w:t>
      </w:r>
    </w:p>
    <w:p w14:paraId="189FF344"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The form and value of contribution to the LLP of a partner will be decided mutually by the partners from time to time. Such contribution may consist of moneys, negotiable instruments, properties including valuable rights, intangibles, knowledge and skills etc. which the partners deem to add value to the LLP.</w:t>
      </w:r>
    </w:p>
    <w:p w14:paraId="4B4435AB"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The monitory value of contribution of partners representing intangible properties including valuable rights, intangibles, knowledge and skill etc. shall be accounted for and disclosed in the accounts of the LLP in a manner which can be valued reliably and can be legally enforced.</w:t>
      </w:r>
    </w:p>
    <w:p w14:paraId="12CBC348"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The contributions made by the partners shall represent their equity participation in the business of the LLP.</w:t>
      </w:r>
    </w:p>
    <w:p w14:paraId="2E0F52AF"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lastRenderedPageBreak/>
        <w:t>Each of the Initial Partners shall acquire as at the Commencement Date a Share in the LLP equal to the amount or value of his/her Contribution made by him/her on the Commencement Date.</w:t>
      </w:r>
    </w:p>
    <w:p w14:paraId="1CE3DFE3"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 xml:space="preserve">Any </w:t>
      </w:r>
      <w:r>
        <w:rPr>
          <w:rFonts w:asciiTheme="minorHAnsi" w:hAnsiTheme="minorHAnsi"/>
        </w:rPr>
        <w:t>partner</w:t>
      </w:r>
      <w:r w:rsidRPr="00D71B54">
        <w:rPr>
          <w:rFonts w:asciiTheme="minorHAnsi" w:hAnsiTheme="minorHAnsi"/>
        </w:rPr>
        <w:t xml:space="preserve"> making any Contribution at any time after the Commencement Date shall acquire a new Partner's Share or augment his previous Share by an amount equal to the amount or value of that Contribution.</w:t>
      </w:r>
    </w:p>
    <w:p w14:paraId="6D10D8E9"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All the partners of the LLP shall be entitled to share profits and losses of the LLP.</w:t>
      </w:r>
    </w:p>
    <w:p w14:paraId="3A5E4D7E"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 xml:space="preserve">The </w:t>
      </w:r>
      <w:r w:rsidRPr="00D71B54">
        <w:rPr>
          <w:rFonts w:asciiTheme="minorHAnsi" w:hAnsiTheme="minorHAnsi"/>
          <w:b/>
        </w:rPr>
        <w:t xml:space="preserve">designated partner </w:t>
      </w:r>
      <w:r w:rsidRPr="00D71B54">
        <w:rPr>
          <w:rFonts w:asciiTheme="minorHAnsi" w:hAnsiTheme="minorHAnsi"/>
        </w:rPr>
        <w:t>may from time to time require the partners or any of them to make such Contribution as is necessary for the Business and shall in that event specify the time within which such Contribution is to be made.</w:t>
      </w:r>
    </w:p>
    <w:p w14:paraId="4ECFB583"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No partner shall be entitled to any interest on the amount for the time being of his/her share in the LLP.</w:t>
      </w:r>
    </w:p>
    <w:p w14:paraId="11733B29" w14:textId="77777777" w:rsidR="00742D4F" w:rsidRPr="00D71B54" w:rsidRDefault="00742D4F" w:rsidP="00742D4F">
      <w:pPr>
        <w:numPr>
          <w:ilvl w:val="0"/>
          <w:numId w:val="38"/>
        </w:numPr>
        <w:tabs>
          <w:tab w:val="left" w:pos="1417"/>
        </w:tabs>
        <w:spacing w:before="0" w:after="240"/>
        <w:ind w:right="0"/>
        <w:rPr>
          <w:rFonts w:asciiTheme="minorHAnsi" w:hAnsiTheme="minorHAnsi"/>
        </w:rPr>
      </w:pPr>
      <w:r w:rsidRPr="00D71B54">
        <w:rPr>
          <w:rFonts w:asciiTheme="minorHAnsi" w:hAnsiTheme="minorHAnsi"/>
        </w:rPr>
        <w:t xml:space="preserve">The monitory value of contribution of partners representing tangible and intangible properties shall be determined in accordance with the Company law for the time being in force in Pakistan and rules and regulations made thereunder. </w:t>
      </w:r>
    </w:p>
    <w:p w14:paraId="0CB13BD6"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Accounts</w:t>
      </w:r>
    </w:p>
    <w:p w14:paraId="06512D1B" w14:textId="77777777" w:rsidR="00742D4F" w:rsidRPr="00D71B54" w:rsidRDefault="00742D4F" w:rsidP="00742D4F">
      <w:pPr>
        <w:numPr>
          <w:ilvl w:val="0"/>
          <w:numId w:val="39"/>
        </w:numPr>
        <w:tabs>
          <w:tab w:val="left" w:pos="1417"/>
        </w:tabs>
        <w:spacing w:before="0" w:after="240"/>
        <w:ind w:right="0"/>
        <w:rPr>
          <w:rFonts w:asciiTheme="minorHAnsi" w:hAnsiTheme="minorHAnsi"/>
        </w:rPr>
      </w:pPr>
      <w:r w:rsidRPr="00D71B54">
        <w:rPr>
          <w:rFonts w:asciiTheme="minorHAnsi" w:hAnsiTheme="minorHAnsi"/>
        </w:rPr>
        <w:t>The LLP shall maintain proper books of accounts relating to its affairs for each year of its existence on accrual basis and according to double entry system of accounting. The books of accounts shall contain:</w:t>
      </w:r>
    </w:p>
    <w:p w14:paraId="733C064C" w14:textId="77777777" w:rsidR="00742D4F" w:rsidRPr="00D71B54" w:rsidRDefault="00742D4F" w:rsidP="00742D4F">
      <w:pPr>
        <w:numPr>
          <w:ilvl w:val="0"/>
          <w:numId w:val="29"/>
        </w:numPr>
        <w:spacing w:before="0" w:after="0"/>
        <w:ind w:right="0"/>
        <w:rPr>
          <w:rFonts w:asciiTheme="minorHAnsi" w:hAnsiTheme="minorHAnsi"/>
        </w:rPr>
      </w:pPr>
      <w:r w:rsidRPr="00D71B54">
        <w:rPr>
          <w:rFonts w:asciiTheme="minorHAnsi" w:hAnsiTheme="minorHAnsi"/>
        </w:rPr>
        <w:t>Particulars of all sums of money received and expended by the LLP and the matters in respect of which the receipt and expenditure takes place;</w:t>
      </w:r>
    </w:p>
    <w:p w14:paraId="60CA993A" w14:textId="77777777" w:rsidR="00742D4F" w:rsidRPr="00D71B54" w:rsidRDefault="00742D4F" w:rsidP="00742D4F">
      <w:pPr>
        <w:numPr>
          <w:ilvl w:val="0"/>
          <w:numId w:val="29"/>
        </w:numPr>
        <w:spacing w:before="0" w:after="0"/>
        <w:ind w:right="0"/>
        <w:rPr>
          <w:rFonts w:asciiTheme="minorHAnsi" w:hAnsiTheme="minorHAnsi"/>
        </w:rPr>
      </w:pPr>
      <w:r w:rsidRPr="00D71B54">
        <w:rPr>
          <w:rFonts w:asciiTheme="minorHAnsi" w:hAnsiTheme="minorHAnsi"/>
        </w:rPr>
        <w:t>A record of the assets and liabilities of the LLP.</w:t>
      </w:r>
    </w:p>
    <w:p w14:paraId="57653D94" w14:textId="77777777" w:rsidR="00742D4F" w:rsidRPr="00D71B54" w:rsidRDefault="00742D4F" w:rsidP="00742D4F">
      <w:pPr>
        <w:numPr>
          <w:ilvl w:val="0"/>
          <w:numId w:val="29"/>
        </w:numPr>
        <w:spacing w:before="0" w:after="0"/>
        <w:ind w:right="0"/>
        <w:rPr>
          <w:rFonts w:asciiTheme="minorHAnsi" w:hAnsiTheme="minorHAnsi"/>
        </w:rPr>
      </w:pPr>
      <w:r w:rsidRPr="00D71B54">
        <w:rPr>
          <w:rFonts w:asciiTheme="minorHAnsi" w:hAnsiTheme="minorHAnsi"/>
        </w:rPr>
        <w:t>Statements of cost of goods purchased, inventories, work-in-progress, finished goods and cost of goods sold;</w:t>
      </w:r>
    </w:p>
    <w:p w14:paraId="61F84C1A" w14:textId="77777777" w:rsidR="00742D4F" w:rsidRPr="00D71B54" w:rsidRDefault="00742D4F" w:rsidP="00742D4F">
      <w:pPr>
        <w:numPr>
          <w:ilvl w:val="0"/>
          <w:numId w:val="29"/>
        </w:numPr>
        <w:spacing w:before="0" w:after="0"/>
        <w:ind w:right="0"/>
        <w:rPr>
          <w:rFonts w:asciiTheme="minorHAnsi" w:hAnsiTheme="minorHAnsi"/>
        </w:rPr>
      </w:pPr>
      <w:r w:rsidRPr="00D71B54">
        <w:rPr>
          <w:rFonts w:asciiTheme="minorHAnsi" w:hAnsiTheme="minorHAnsi"/>
        </w:rPr>
        <w:t>Any other records decided by the partners; and</w:t>
      </w:r>
    </w:p>
    <w:p w14:paraId="0D8C6C85" w14:textId="77777777" w:rsidR="00742D4F" w:rsidRPr="00D71B54" w:rsidRDefault="00742D4F" w:rsidP="00742D4F">
      <w:pPr>
        <w:numPr>
          <w:ilvl w:val="0"/>
          <w:numId w:val="29"/>
        </w:numPr>
        <w:spacing w:before="0" w:after="0"/>
        <w:ind w:right="0"/>
        <w:rPr>
          <w:rFonts w:asciiTheme="minorHAnsi" w:hAnsiTheme="minorHAnsi"/>
        </w:rPr>
      </w:pPr>
      <w:r w:rsidRPr="00D71B54">
        <w:rPr>
          <w:rFonts w:asciiTheme="minorHAnsi" w:hAnsiTheme="minorHAnsi"/>
        </w:rPr>
        <w:t>Any other particulars as may be notified by the SECP.</w:t>
      </w:r>
    </w:p>
    <w:p w14:paraId="5F2BF372" w14:textId="77777777" w:rsidR="00742D4F" w:rsidRPr="00D71B54" w:rsidRDefault="00742D4F" w:rsidP="00742D4F">
      <w:pPr>
        <w:widowControl w:val="0"/>
        <w:ind w:left="927"/>
        <w:rPr>
          <w:rFonts w:asciiTheme="minorHAnsi" w:hAnsiTheme="minorHAnsi"/>
        </w:rPr>
      </w:pPr>
    </w:p>
    <w:p w14:paraId="3427410B" w14:textId="77777777" w:rsidR="00742D4F" w:rsidRPr="00D71B54" w:rsidRDefault="00742D4F" w:rsidP="00742D4F">
      <w:pPr>
        <w:numPr>
          <w:ilvl w:val="0"/>
          <w:numId w:val="39"/>
        </w:numPr>
        <w:tabs>
          <w:tab w:val="left" w:pos="1417"/>
        </w:tabs>
        <w:spacing w:before="0" w:after="240"/>
        <w:ind w:right="0"/>
        <w:rPr>
          <w:rFonts w:asciiTheme="minorHAnsi" w:hAnsiTheme="minorHAnsi"/>
        </w:rPr>
      </w:pPr>
      <w:r w:rsidRPr="00D71B54">
        <w:rPr>
          <w:rFonts w:asciiTheme="minorHAnsi" w:hAnsiTheme="minorHAnsi"/>
        </w:rPr>
        <w:t>The LLP shall maintain its accounts at its registered office.</w:t>
      </w:r>
    </w:p>
    <w:p w14:paraId="60F71AA9" w14:textId="77777777" w:rsidR="00742D4F" w:rsidRPr="00D71B54" w:rsidRDefault="00742D4F" w:rsidP="00742D4F">
      <w:pPr>
        <w:numPr>
          <w:ilvl w:val="0"/>
          <w:numId w:val="39"/>
        </w:numPr>
        <w:tabs>
          <w:tab w:val="left" w:pos="1417"/>
        </w:tabs>
        <w:spacing w:before="0" w:after="240"/>
        <w:ind w:right="0"/>
        <w:rPr>
          <w:rFonts w:asciiTheme="minorHAnsi" w:hAnsiTheme="minorHAnsi"/>
        </w:rPr>
      </w:pPr>
      <w:r w:rsidRPr="00D71B54">
        <w:rPr>
          <w:rFonts w:asciiTheme="minorHAnsi" w:hAnsiTheme="minorHAnsi"/>
        </w:rPr>
        <w:t>The LLP shall, within a period of four months from the end of each financial year, prepare a statement of accounts for the said financial year as at the last day of the financial year. The designated partner shall put its signatures on such statement evidencing the acceptance thereof.</w:t>
      </w:r>
    </w:p>
    <w:p w14:paraId="02C6B32B" w14:textId="77777777" w:rsidR="00742D4F" w:rsidRDefault="00742D4F" w:rsidP="00742D4F">
      <w:pPr>
        <w:numPr>
          <w:ilvl w:val="0"/>
          <w:numId w:val="39"/>
        </w:numPr>
        <w:tabs>
          <w:tab w:val="left" w:pos="1417"/>
        </w:tabs>
        <w:spacing w:before="0" w:after="240"/>
        <w:ind w:right="0"/>
        <w:rPr>
          <w:rFonts w:asciiTheme="minorHAnsi" w:hAnsiTheme="minorHAnsi"/>
        </w:rPr>
      </w:pPr>
      <w:r w:rsidRPr="002710FF">
        <w:rPr>
          <w:rFonts w:asciiTheme="minorHAnsi" w:hAnsiTheme="minorHAnsi"/>
        </w:rPr>
        <w:t xml:space="preserve">It shall be the responsibility of the Partners to ensure that accounting records giving a true and fair view of the Business and the affairs of the LLP shall be properly maintained.  </w:t>
      </w:r>
    </w:p>
    <w:p w14:paraId="1BD43012" w14:textId="77777777" w:rsidR="00742D4F" w:rsidRPr="002710FF" w:rsidRDefault="00742D4F" w:rsidP="00742D4F">
      <w:pPr>
        <w:numPr>
          <w:ilvl w:val="0"/>
          <w:numId w:val="39"/>
        </w:numPr>
        <w:tabs>
          <w:tab w:val="left" w:pos="1417"/>
        </w:tabs>
        <w:spacing w:before="0" w:after="240"/>
        <w:ind w:right="0"/>
        <w:rPr>
          <w:rFonts w:asciiTheme="minorHAnsi" w:hAnsiTheme="minorHAnsi"/>
        </w:rPr>
      </w:pPr>
      <w:r w:rsidRPr="002710FF">
        <w:rPr>
          <w:rFonts w:asciiTheme="minorHAnsi" w:hAnsiTheme="minorHAnsi"/>
        </w:rPr>
        <w:t xml:space="preserve">The financial statements of the LLP shall be approved through resolution passed by a majority in number of partners. The financial statements shall be signed by </w:t>
      </w:r>
      <w:r w:rsidRPr="002710FF">
        <w:rPr>
          <w:rFonts w:asciiTheme="minorHAnsi" w:hAnsiTheme="minorHAnsi"/>
        </w:rPr>
        <w:lastRenderedPageBreak/>
        <w:t>the designated partner and in case the designated partner is not available, these shall be signed by all the partners.</w:t>
      </w:r>
    </w:p>
    <w:p w14:paraId="3644E5E7" w14:textId="77777777" w:rsidR="00742D4F" w:rsidRPr="00D71B54" w:rsidRDefault="00742D4F" w:rsidP="00742D4F">
      <w:pPr>
        <w:numPr>
          <w:ilvl w:val="0"/>
          <w:numId w:val="39"/>
        </w:numPr>
        <w:tabs>
          <w:tab w:val="left" w:pos="1417"/>
        </w:tabs>
        <w:spacing w:before="0" w:after="240"/>
        <w:ind w:right="0"/>
        <w:rPr>
          <w:rFonts w:asciiTheme="minorHAnsi" w:hAnsiTheme="minorHAnsi"/>
        </w:rPr>
      </w:pPr>
      <w:r w:rsidRPr="00D71B54">
        <w:rPr>
          <w:rFonts w:asciiTheme="minorHAnsi" w:hAnsiTheme="minorHAnsi"/>
        </w:rPr>
        <w:t>The books of accounts of the LLP relating to a period of not less than 10 years immediately preceding the current year shall be preserved in good order.</w:t>
      </w:r>
    </w:p>
    <w:p w14:paraId="5A9FB321" w14:textId="77777777" w:rsidR="00742D4F" w:rsidRPr="00DE6AC6" w:rsidRDefault="00742D4F" w:rsidP="00742D4F">
      <w:pPr>
        <w:keepNext/>
        <w:keepLines/>
        <w:numPr>
          <w:ilvl w:val="0"/>
          <w:numId w:val="28"/>
        </w:numPr>
        <w:ind w:right="0"/>
        <w:rPr>
          <w:rFonts w:asciiTheme="minorHAnsi" w:hAnsiTheme="minorHAnsi"/>
          <w:b/>
        </w:rPr>
      </w:pPr>
      <w:bookmarkStart w:id="8" w:name="_Ref18985715"/>
      <w:r w:rsidRPr="00DE6AC6">
        <w:rPr>
          <w:rFonts w:asciiTheme="minorHAnsi" w:hAnsiTheme="minorHAnsi"/>
          <w:b/>
        </w:rPr>
        <w:t>Banking arrangements</w:t>
      </w:r>
      <w:bookmarkEnd w:id="8"/>
    </w:p>
    <w:p w14:paraId="3BA7F119" w14:textId="77777777" w:rsidR="00742D4F" w:rsidRPr="00D71B54" w:rsidRDefault="00742D4F" w:rsidP="00742D4F">
      <w:pPr>
        <w:numPr>
          <w:ilvl w:val="0"/>
          <w:numId w:val="40"/>
        </w:numPr>
        <w:tabs>
          <w:tab w:val="left" w:pos="1417"/>
        </w:tabs>
        <w:spacing w:before="0" w:after="240"/>
        <w:ind w:right="0"/>
        <w:rPr>
          <w:rFonts w:asciiTheme="minorHAnsi" w:hAnsiTheme="minorHAnsi"/>
        </w:rPr>
      </w:pPr>
      <w:r w:rsidRPr="00D71B54">
        <w:rPr>
          <w:rFonts w:asciiTheme="minorHAnsi" w:hAnsiTheme="minorHAnsi"/>
        </w:rPr>
        <w:t>The bankers of the LLP shall be ____________ and/or such other bank as the partners may from time to time determine as being the lead bank or a subsidiary bank (“the Bank”) of the LLP.</w:t>
      </w:r>
    </w:p>
    <w:p w14:paraId="34D92C71" w14:textId="77777777" w:rsidR="00742D4F" w:rsidRPr="00D71B54" w:rsidRDefault="00742D4F" w:rsidP="00742D4F">
      <w:pPr>
        <w:numPr>
          <w:ilvl w:val="0"/>
          <w:numId w:val="40"/>
        </w:numPr>
        <w:tabs>
          <w:tab w:val="left" w:pos="1417"/>
        </w:tabs>
        <w:spacing w:before="0" w:after="240"/>
        <w:ind w:right="0"/>
        <w:rPr>
          <w:rFonts w:asciiTheme="minorHAnsi" w:hAnsiTheme="minorHAnsi"/>
        </w:rPr>
      </w:pPr>
      <w:r w:rsidRPr="00D71B54">
        <w:rPr>
          <w:rFonts w:asciiTheme="minorHAnsi" w:hAnsiTheme="minorHAnsi"/>
        </w:rPr>
        <w:t xml:space="preserve">All money, </w:t>
      </w:r>
      <w:proofErr w:type="spellStart"/>
      <w:r w:rsidRPr="00D71B54">
        <w:rPr>
          <w:rFonts w:asciiTheme="minorHAnsi" w:hAnsiTheme="minorHAnsi"/>
        </w:rPr>
        <w:t>cheques</w:t>
      </w:r>
      <w:proofErr w:type="spellEnd"/>
      <w:r w:rsidRPr="00D71B54">
        <w:rPr>
          <w:rFonts w:asciiTheme="minorHAnsi" w:hAnsiTheme="minorHAnsi"/>
        </w:rPr>
        <w:t xml:space="preserve"> and drafts received by or on behalf of the LLP solely shall be paid promptly into the bank account of the LLP and all securities for money shall be promptly deposited in the Name of the LLP with the Bank.</w:t>
      </w:r>
    </w:p>
    <w:p w14:paraId="0A8AB529" w14:textId="77777777" w:rsidR="00742D4F" w:rsidRPr="00D71B54" w:rsidRDefault="00742D4F" w:rsidP="00742D4F">
      <w:pPr>
        <w:numPr>
          <w:ilvl w:val="0"/>
          <w:numId w:val="40"/>
        </w:numPr>
        <w:tabs>
          <w:tab w:val="left" w:pos="1417"/>
        </w:tabs>
        <w:spacing w:before="0" w:after="240"/>
        <w:ind w:right="0"/>
        <w:rPr>
          <w:rFonts w:asciiTheme="minorHAnsi" w:hAnsiTheme="minorHAnsi"/>
        </w:rPr>
      </w:pPr>
      <w:r w:rsidRPr="00D71B54">
        <w:rPr>
          <w:rFonts w:asciiTheme="minorHAnsi" w:hAnsiTheme="minorHAnsi"/>
        </w:rPr>
        <w:t>In the event that it shall be a normal part of the Business to receive money on behalf of any client or third party the LLP shall open a separate client account or accounts with the Bank and:</w:t>
      </w:r>
    </w:p>
    <w:p w14:paraId="06548BAA" w14:textId="77777777" w:rsidR="00742D4F" w:rsidRPr="00D71B54" w:rsidRDefault="00742D4F" w:rsidP="00742D4F">
      <w:pPr>
        <w:numPr>
          <w:ilvl w:val="0"/>
          <w:numId w:val="41"/>
        </w:numPr>
        <w:tabs>
          <w:tab w:val="left" w:pos="2154"/>
        </w:tabs>
        <w:spacing w:before="0" w:after="240"/>
        <w:ind w:right="0"/>
        <w:rPr>
          <w:rFonts w:asciiTheme="minorHAnsi" w:hAnsiTheme="minorHAnsi"/>
        </w:rPr>
      </w:pPr>
      <w:r w:rsidRPr="00D71B54">
        <w:rPr>
          <w:rFonts w:asciiTheme="minorHAnsi" w:hAnsiTheme="minorHAnsi"/>
        </w:rPr>
        <w:t xml:space="preserve">all money, </w:t>
      </w:r>
      <w:proofErr w:type="spellStart"/>
      <w:r w:rsidRPr="00D71B54">
        <w:rPr>
          <w:rFonts w:asciiTheme="minorHAnsi" w:hAnsiTheme="minorHAnsi"/>
        </w:rPr>
        <w:t>cheques</w:t>
      </w:r>
      <w:proofErr w:type="spellEnd"/>
      <w:r w:rsidRPr="00D71B54">
        <w:rPr>
          <w:rFonts w:asciiTheme="minorHAnsi" w:hAnsiTheme="minorHAnsi"/>
        </w:rPr>
        <w:t xml:space="preserve"> and drafts received by or on behalf of such clients or third parties shall be paid promptly into such client account(s) and all securities for money shall be promptly deposited in the name of the clients or third parties with the Bank;</w:t>
      </w:r>
    </w:p>
    <w:p w14:paraId="747E9AD9" w14:textId="77777777" w:rsidR="00742D4F" w:rsidRPr="00D71B54" w:rsidRDefault="00742D4F" w:rsidP="00742D4F">
      <w:pPr>
        <w:numPr>
          <w:ilvl w:val="0"/>
          <w:numId w:val="41"/>
        </w:numPr>
        <w:tabs>
          <w:tab w:val="left" w:pos="2154"/>
        </w:tabs>
        <w:spacing w:before="0" w:after="240"/>
        <w:ind w:right="0"/>
        <w:rPr>
          <w:rFonts w:asciiTheme="minorHAnsi" w:hAnsiTheme="minorHAnsi"/>
        </w:rPr>
      </w:pPr>
      <w:r w:rsidRPr="00D71B54">
        <w:rPr>
          <w:rFonts w:asciiTheme="minorHAnsi" w:hAnsiTheme="minorHAnsi"/>
        </w:rPr>
        <w:t>any such account or accounts shall at all times be operated by the LLP strictly in accordance with the professional and legal norms prescribed by any relevant authority or organization as the case may be.</w:t>
      </w:r>
    </w:p>
    <w:p w14:paraId="38076979" w14:textId="77777777" w:rsidR="00742D4F" w:rsidRPr="00D71B54" w:rsidRDefault="00742D4F" w:rsidP="00742D4F">
      <w:pPr>
        <w:numPr>
          <w:ilvl w:val="0"/>
          <w:numId w:val="41"/>
        </w:numPr>
        <w:tabs>
          <w:tab w:val="left" w:pos="1417"/>
        </w:tabs>
        <w:spacing w:before="0" w:after="240"/>
        <w:ind w:right="0"/>
        <w:rPr>
          <w:rFonts w:asciiTheme="minorHAnsi" w:hAnsiTheme="minorHAnsi"/>
        </w:rPr>
      </w:pPr>
      <w:r w:rsidRPr="00D71B54">
        <w:rPr>
          <w:rFonts w:asciiTheme="minorHAnsi" w:hAnsiTheme="minorHAnsi"/>
        </w:rPr>
        <w:t>All the accounts maintained by</w:t>
      </w:r>
      <w:r>
        <w:rPr>
          <w:rFonts w:asciiTheme="minorHAnsi" w:hAnsiTheme="minorHAnsi"/>
        </w:rPr>
        <w:t xml:space="preserve"> </w:t>
      </w:r>
      <w:r w:rsidRPr="00D71B54">
        <w:rPr>
          <w:rFonts w:asciiTheme="minorHAnsi" w:hAnsiTheme="minorHAnsi"/>
        </w:rPr>
        <w:t>the LLP with the Bank shall be operated jointly with the signatures of Designated partner (s) and such other partner as may be authorized by the partner from time to time.</w:t>
      </w:r>
    </w:p>
    <w:p w14:paraId="0F661D81" w14:textId="77777777" w:rsidR="00742D4F" w:rsidRPr="00D71B54" w:rsidRDefault="00742D4F" w:rsidP="00742D4F">
      <w:pPr>
        <w:numPr>
          <w:ilvl w:val="0"/>
          <w:numId w:val="41"/>
        </w:numPr>
        <w:tabs>
          <w:tab w:val="left" w:pos="1417"/>
        </w:tabs>
        <w:spacing w:before="0" w:after="240"/>
        <w:ind w:right="0"/>
        <w:rPr>
          <w:rFonts w:asciiTheme="minorHAnsi" w:hAnsiTheme="minorHAnsi"/>
          <w:b/>
        </w:rPr>
      </w:pPr>
      <w:r w:rsidRPr="00D71B54">
        <w:rPr>
          <w:rFonts w:asciiTheme="minorHAnsi" w:hAnsiTheme="minorHAnsi"/>
        </w:rPr>
        <w:t xml:space="preserve">No Partner shall sign any </w:t>
      </w:r>
      <w:proofErr w:type="spellStart"/>
      <w:r w:rsidRPr="00D71B54">
        <w:rPr>
          <w:rFonts w:asciiTheme="minorHAnsi" w:hAnsiTheme="minorHAnsi"/>
        </w:rPr>
        <w:t>cheque</w:t>
      </w:r>
      <w:proofErr w:type="spellEnd"/>
      <w:r w:rsidRPr="00D71B54">
        <w:rPr>
          <w:rFonts w:asciiTheme="minorHAnsi" w:hAnsiTheme="minorHAnsi"/>
        </w:rPr>
        <w:t xml:space="preserve"> or other instrument relating to the LLP in </w:t>
      </w:r>
      <w:proofErr w:type="spellStart"/>
      <w:r w:rsidRPr="00D71B54">
        <w:rPr>
          <w:rFonts w:asciiTheme="minorHAnsi" w:hAnsiTheme="minorHAnsi"/>
        </w:rPr>
        <w:t>favour</w:t>
      </w:r>
      <w:proofErr w:type="spellEnd"/>
      <w:r w:rsidRPr="00D71B54">
        <w:rPr>
          <w:rFonts w:asciiTheme="minorHAnsi" w:hAnsiTheme="minorHAnsi"/>
        </w:rPr>
        <w:t xml:space="preserve"> of or give instructions for any transfer of money to himself or his spouse, child, parent or sibling.</w:t>
      </w:r>
    </w:p>
    <w:p w14:paraId="5B868978"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Profits and losses</w:t>
      </w:r>
    </w:p>
    <w:p w14:paraId="5354B5DB" w14:textId="77777777" w:rsidR="00742D4F" w:rsidRPr="00D71B54" w:rsidRDefault="00742D4F" w:rsidP="00742D4F">
      <w:pPr>
        <w:keepNext/>
        <w:keepLines/>
        <w:numPr>
          <w:ilvl w:val="0"/>
          <w:numId w:val="42"/>
        </w:numPr>
        <w:ind w:right="0"/>
        <w:rPr>
          <w:rFonts w:asciiTheme="minorHAnsi" w:hAnsiTheme="minorHAnsi"/>
          <w:b/>
        </w:rPr>
      </w:pPr>
      <w:r w:rsidRPr="00D71B54">
        <w:rPr>
          <w:rFonts w:asciiTheme="minorHAnsi" w:hAnsiTheme="minorHAnsi"/>
          <w:bdr w:val="none" w:sz="0" w:space="0" w:color="auto" w:frame="1"/>
        </w:rPr>
        <w:t>Profits and losses of the Partnership business in each financial year shall be divided between and borne by the Partners in the proportion of their respective capital contribution standing to their credit in the books of the Partnership as on the last date of the relevant financial year.</w:t>
      </w:r>
    </w:p>
    <w:p w14:paraId="73D176A9" w14:textId="77777777" w:rsidR="00742D4F" w:rsidRPr="00D71B54" w:rsidRDefault="00742D4F" w:rsidP="00742D4F">
      <w:pPr>
        <w:keepNext/>
        <w:keepLines/>
        <w:numPr>
          <w:ilvl w:val="0"/>
          <w:numId w:val="42"/>
        </w:numPr>
        <w:ind w:right="0"/>
        <w:rPr>
          <w:rFonts w:asciiTheme="minorHAnsi" w:hAnsiTheme="minorHAnsi"/>
          <w:b/>
          <w:bdr w:val="none" w:sz="0" w:space="0" w:color="auto" w:frame="1"/>
        </w:rPr>
      </w:pPr>
      <w:r w:rsidRPr="00D71B54">
        <w:rPr>
          <w:rFonts w:asciiTheme="minorHAnsi" w:hAnsiTheme="minorHAnsi"/>
          <w:bdr w:val="none" w:sz="0" w:space="0" w:color="auto" w:frame="1"/>
        </w:rPr>
        <w:t>The LLP profits and losses computed as due shall be charged or credited to the separate income account of each Partner. If a Partner has no credit balance in the income account, losses shall be charged to his capital account.</w:t>
      </w:r>
    </w:p>
    <w:p w14:paraId="45C22502" w14:textId="77777777" w:rsidR="00742D4F" w:rsidRPr="00D71B54" w:rsidRDefault="00742D4F" w:rsidP="00742D4F">
      <w:pPr>
        <w:ind w:left="709"/>
        <w:rPr>
          <w:rFonts w:asciiTheme="minorHAnsi" w:hAnsiTheme="minorHAnsi"/>
          <w:b/>
        </w:rPr>
      </w:pPr>
    </w:p>
    <w:p w14:paraId="4412A20E"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lastRenderedPageBreak/>
        <w:t>Payment of Remuneration for Services</w:t>
      </w:r>
    </w:p>
    <w:p w14:paraId="19DFD53F" w14:textId="77777777" w:rsidR="00742D4F" w:rsidRDefault="00742D4F" w:rsidP="00742D4F">
      <w:pPr>
        <w:tabs>
          <w:tab w:val="left" w:pos="1417"/>
        </w:tabs>
        <w:spacing w:after="240"/>
        <w:ind w:left="709"/>
        <w:rPr>
          <w:rFonts w:asciiTheme="minorHAnsi" w:hAnsiTheme="minorHAnsi"/>
        </w:rPr>
      </w:pPr>
      <w:r w:rsidRPr="00D71B54">
        <w:rPr>
          <w:rFonts w:asciiTheme="minorHAnsi" w:hAnsiTheme="minorHAnsi"/>
        </w:rPr>
        <w:t xml:space="preserve">Every Partner may take part in the management of the LLP. However, no partner shall be entitled to remuneration for acting in the business or management of the LLP. </w:t>
      </w:r>
    </w:p>
    <w:p w14:paraId="3B04836A" w14:textId="77777777" w:rsidR="00742D4F" w:rsidRPr="00DE6AC6" w:rsidRDefault="00742D4F" w:rsidP="00742D4F">
      <w:pPr>
        <w:keepNext/>
        <w:keepLines/>
        <w:numPr>
          <w:ilvl w:val="0"/>
          <w:numId w:val="28"/>
        </w:numPr>
        <w:ind w:right="0"/>
        <w:rPr>
          <w:rFonts w:asciiTheme="minorHAnsi" w:hAnsiTheme="minorHAnsi"/>
          <w:b/>
        </w:rPr>
      </w:pPr>
      <w:r w:rsidRPr="00DE6AC6">
        <w:rPr>
          <w:rFonts w:asciiTheme="minorHAnsi" w:hAnsiTheme="minorHAnsi"/>
          <w:b/>
        </w:rPr>
        <w:t>Partners' obligations and duties</w:t>
      </w:r>
    </w:p>
    <w:p w14:paraId="373255D2" w14:textId="77777777" w:rsidR="00742D4F" w:rsidRPr="00D71B54" w:rsidRDefault="00742D4F" w:rsidP="00742D4F">
      <w:pPr>
        <w:keepNext/>
        <w:keepLines/>
        <w:numPr>
          <w:ilvl w:val="0"/>
          <w:numId w:val="43"/>
        </w:numPr>
        <w:ind w:right="0"/>
        <w:rPr>
          <w:rFonts w:asciiTheme="minorHAnsi" w:hAnsiTheme="minorHAnsi"/>
          <w:b/>
        </w:rPr>
      </w:pPr>
      <w:r w:rsidRPr="00D71B54">
        <w:rPr>
          <w:rFonts w:asciiTheme="minorHAnsi" w:hAnsiTheme="minorHAnsi"/>
        </w:rPr>
        <w:t>Each partner shall render true accounts and full information of all things affecting the LLP to any partner or his authorized representatives.</w:t>
      </w:r>
    </w:p>
    <w:p w14:paraId="21132ABD" w14:textId="77777777" w:rsidR="00742D4F" w:rsidRPr="00D71B54" w:rsidRDefault="00742D4F" w:rsidP="00742D4F">
      <w:pPr>
        <w:keepNext/>
        <w:keepLines/>
        <w:numPr>
          <w:ilvl w:val="0"/>
          <w:numId w:val="43"/>
        </w:numPr>
        <w:ind w:right="0"/>
        <w:rPr>
          <w:rFonts w:asciiTheme="minorHAnsi" w:hAnsiTheme="minorHAnsi"/>
          <w:b/>
        </w:rPr>
      </w:pPr>
      <w:r w:rsidRPr="00D71B54">
        <w:rPr>
          <w:rFonts w:asciiTheme="minorHAnsi" w:hAnsiTheme="minorHAnsi"/>
        </w:rPr>
        <w:t>Every partner shall account to the LLP for any benefit derived by him without the consent of the LLP from any transaction concerning the LLP or from any use by him of the property, name or any business connection of the LLP.</w:t>
      </w:r>
    </w:p>
    <w:p w14:paraId="775B5924" w14:textId="77777777" w:rsidR="00742D4F" w:rsidRDefault="00742D4F" w:rsidP="00742D4F">
      <w:pPr>
        <w:keepNext/>
        <w:keepLines/>
        <w:numPr>
          <w:ilvl w:val="0"/>
          <w:numId w:val="43"/>
        </w:numPr>
        <w:ind w:right="0"/>
        <w:rPr>
          <w:rFonts w:asciiTheme="minorHAnsi" w:hAnsiTheme="minorHAnsi"/>
          <w:b/>
        </w:rPr>
      </w:pPr>
      <w:r w:rsidRPr="00D71B54">
        <w:rPr>
          <w:rFonts w:asciiTheme="minorHAnsi" w:hAnsiTheme="minorHAnsi"/>
        </w:rPr>
        <w:t>If a partner, without the consent of the LLP carries on any business of the same nature as the competing business with the LLP, he/she must account for and pay over to the LLP all profits made by him in that business.</w:t>
      </w:r>
    </w:p>
    <w:p w14:paraId="0677BB09" w14:textId="77777777" w:rsidR="00742D4F" w:rsidRPr="00D71B54" w:rsidRDefault="00742D4F" w:rsidP="00742D4F">
      <w:pPr>
        <w:ind w:left="1429"/>
        <w:rPr>
          <w:rFonts w:asciiTheme="minorHAnsi" w:hAnsiTheme="minorHAnsi"/>
          <w:b/>
        </w:rPr>
      </w:pPr>
    </w:p>
    <w:p w14:paraId="3A4EEC9C" w14:textId="77777777" w:rsidR="00742D4F" w:rsidRPr="00DE6AC6" w:rsidRDefault="00742D4F" w:rsidP="00742D4F">
      <w:pPr>
        <w:keepNext/>
        <w:keepLines/>
        <w:numPr>
          <w:ilvl w:val="0"/>
          <w:numId w:val="28"/>
        </w:numPr>
        <w:ind w:right="0"/>
        <w:rPr>
          <w:rFonts w:asciiTheme="minorHAnsi" w:hAnsiTheme="minorHAnsi"/>
          <w:b/>
          <w:sz w:val="22"/>
          <w:szCs w:val="20"/>
        </w:rPr>
      </w:pPr>
      <w:r w:rsidRPr="00DE6AC6">
        <w:rPr>
          <w:rFonts w:asciiTheme="minorHAnsi" w:hAnsiTheme="minorHAnsi"/>
          <w:b/>
        </w:rPr>
        <w:t xml:space="preserve">Management of Operations </w:t>
      </w:r>
    </w:p>
    <w:p w14:paraId="00D7FA30" w14:textId="77777777" w:rsidR="00742D4F" w:rsidRPr="00DE6AC6" w:rsidRDefault="00742D4F" w:rsidP="00742D4F">
      <w:pPr>
        <w:keepNext/>
        <w:keepLines/>
        <w:numPr>
          <w:ilvl w:val="0"/>
          <w:numId w:val="44"/>
        </w:numPr>
        <w:ind w:right="0"/>
        <w:rPr>
          <w:rFonts w:asciiTheme="minorHAnsi" w:hAnsiTheme="minorHAnsi"/>
        </w:rPr>
      </w:pPr>
      <w:r w:rsidRPr="00DE6AC6">
        <w:rPr>
          <w:rStyle w:val="a"/>
          <w:rFonts w:asciiTheme="minorHAnsi" w:hAnsiTheme="minorHAnsi" w:cs="Arial"/>
          <w:color w:val="000000"/>
          <w:bdr w:val="none" w:sz="0" w:space="0" w:color="auto" w:frame="1"/>
        </w:rPr>
        <w:t>The Designated partner shall be the active partner while the other partner shall be the sleeping partner. Their right of the sleeping partner to participate in the management of the LLP shall be as provided herein and otherwise it is restricted to:</w:t>
      </w:r>
    </w:p>
    <w:p w14:paraId="78A5AAEC"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Ratification of this LLP Partnership Agreement post-incorporation of the LLP;</w:t>
      </w:r>
    </w:p>
    <w:p w14:paraId="069B1560"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 xml:space="preserve">The admission and release / expulsion of new  / existing Partners; </w:t>
      </w:r>
    </w:p>
    <w:p w14:paraId="068FC9A3"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Any alteration to this LLP Agreement as well as to the incorporation documents;</w:t>
      </w:r>
    </w:p>
    <w:p w14:paraId="553729D0"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Appointment of Designated Partner;</w:t>
      </w:r>
    </w:p>
    <w:p w14:paraId="404BE1DC"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Raising further capital in terms of the provisions of this agreement and any law for the time being in force;</w:t>
      </w:r>
    </w:p>
    <w:p w14:paraId="3A2491D5"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Approval of Annual Accounts, Solvency of the LLP and the Auditor’s Report thereon;</w:t>
      </w:r>
    </w:p>
    <w:p w14:paraId="27FB7B36"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Assignment and transfer of partnership rights, by the Partners in any way;</w:t>
      </w:r>
    </w:p>
    <w:p w14:paraId="75B2907E"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Any proposal of the LLP to make an application to the SECP that the affairs of the LLP ought to be investigated;</w:t>
      </w:r>
    </w:p>
    <w:p w14:paraId="5E5E35B8" w14:textId="77777777" w:rsidR="00742D4F" w:rsidRPr="00DE6AC6" w:rsidRDefault="00742D4F" w:rsidP="00742D4F">
      <w:pPr>
        <w:keepNext/>
        <w:keepLines/>
        <w:numPr>
          <w:ilvl w:val="0"/>
          <w:numId w:val="45"/>
        </w:numPr>
        <w:ind w:right="0"/>
        <w:rPr>
          <w:rFonts w:asciiTheme="minorHAnsi" w:hAnsiTheme="minorHAnsi"/>
        </w:rPr>
      </w:pPr>
      <w:r w:rsidRPr="00DE6AC6">
        <w:rPr>
          <w:rStyle w:val="a"/>
          <w:rFonts w:asciiTheme="minorHAnsi" w:hAnsiTheme="minorHAnsi" w:cs="Arial"/>
          <w:color w:val="000000"/>
          <w:bdr w:val="none" w:sz="0" w:space="0" w:color="auto" w:frame="1"/>
        </w:rPr>
        <w:t>Any change in the nature of business of the LLP;</w:t>
      </w:r>
    </w:p>
    <w:p w14:paraId="5F3FCF19" w14:textId="77777777" w:rsidR="00742D4F" w:rsidRPr="00DE6AC6" w:rsidRDefault="00742D4F" w:rsidP="00742D4F">
      <w:pPr>
        <w:keepNext/>
        <w:keepLines/>
        <w:numPr>
          <w:ilvl w:val="0"/>
          <w:numId w:val="45"/>
        </w:numPr>
        <w:ind w:right="0"/>
        <w:rPr>
          <w:rStyle w:val="a"/>
          <w:rFonts w:asciiTheme="minorHAnsi" w:hAnsiTheme="minorHAnsi"/>
        </w:rPr>
      </w:pPr>
      <w:r w:rsidRPr="00DE6AC6">
        <w:rPr>
          <w:rStyle w:val="a"/>
          <w:rFonts w:asciiTheme="minorHAnsi" w:hAnsiTheme="minorHAnsi" w:cs="Arial"/>
          <w:color w:val="000000"/>
          <w:bdr w:val="none" w:sz="0" w:space="0" w:color="auto" w:frame="1"/>
        </w:rPr>
        <w:t>Any sale or other disposition of the LLP Property or the incidence of any extraordinary loss or jeopardy or ‘waste’ to the property of the LLP warranting appointment of any received under any law for the time being in force; and</w:t>
      </w:r>
    </w:p>
    <w:p w14:paraId="2DF8EA91" w14:textId="77777777" w:rsidR="00742D4F" w:rsidRPr="00DE6AC6" w:rsidRDefault="00742D4F" w:rsidP="00742D4F">
      <w:pPr>
        <w:keepNext/>
        <w:keepLines/>
        <w:numPr>
          <w:ilvl w:val="0"/>
          <w:numId w:val="45"/>
        </w:numPr>
        <w:ind w:right="0"/>
        <w:rPr>
          <w:rStyle w:val="a"/>
          <w:rFonts w:asciiTheme="minorHAnsi" w:hAnsiTheme="minorHAnsi"/>
        </w:rPr>
      </w:pPr>
      <w:r w:rsidRPr="00DE6AC6">
        <w:rPr>
          <w:rStyle w:val="a"/>
          <w:rFonts w:asciiTheme="minorHAnsi" w:hAnsiTheme="minorHAnsi" w:cs="Arial"/>
          <w:color w:val="000000"/>
          <w:bdr w:val="none" w:sz="0" w:space="0" w:color="auto" w:frame="1"/>
        </w:rPr>
        <w:t xml:space="preserve">Winding up and dissolution of the LLP. </w:t>
      </w:r>
    </w:p>
    <w:p w14:paraId="414B9983" w14:textId="77777777" w:rsidR="00742D4F" w:rsidRPr="00DE6AC6" w:rsidRDefault="00742D4F" w:rsidP="00742D4F">
      <w:pPr>
        <w:keepNext/>
        <w:keepLines/>
        <w:numPr>
          <w:ilvl w:val="0"/>
          <w:numId w:val="44"/>
        </w:numPr>
        <w:ind w:right="0"/>
        <w:rPr>
          <w:rStyle w:val="a"/>
          <w:rFonts w:asciiTheme="minorHAnsi" w:hAnsiTheme="minorHAnsi" w:cs="Arial"/>
          <w:color w:val="000000"/>
          <w:bdr w:val="none" w:sz="0" w:space="0" w:color="auto" w:frame="1"/>
        </w:rPr>
      </w:pPr>
      <w:r w:rsidRPr="00DE6AC6">
        <w:rPr>
          <w:rStyle w:val="a"/>
          <w:rFonts w:asciiTheme="minorHAnsi" w:hAnsiTheme="minorHAnsi" w:cs="Arial"/>
          <w:color w:val="000000"/>
          <w:bdr w:val="none" w:sz="0" w:space="0" w:color="auto" w:frame="1"/>
        </w:rPr>
        <w:t>In deciding all the matters specified above by a unanimous decision of both the partners shall be required. (</w:t>
      </w:r>
      <w:r w:rsidRPr="00DE6AC6">
        <w:rPr>
          <w:rStyle w:val="a"/>
          <w:rFonts w:asciiTheme="minorHAnsi" w:hAnsiTheme="minorHAnsi" w:cs="Arial"/>
          <w:i/>
          <w:color w:val="000000"/>
          <w:bdr w:val="none" w:sz="0" w:space="0" w:color="auto" w:frame="1"/>
        </w:rPr>
        <w:t>in case there are partners more than two, the partners may provide for decision by majority of votes or by a % of partners etc.</w:t>
      </w:r>
      <w:r w:rsidRPr="00DE6AC6">
        <w:rPr>
          <w:rStyle w:val="a"/>
          <w:rFonts w:asciiTheme="minorHAnsi" w:hAnsiTheme="minorHAnsi" w:cs="Arial"/>
          <w:color w:val="000000"/>
          <w:bdr w:val="none" w:sz="0" w:space="0" w:color="auto" w:frame="1"/>
        </w:rPr>
        <w:t xml:space="preserve">)  out of the Partners. </w:t>
      </w:r>
    </w:p>
    <w:p w14:paraId="0C4D1275" w14:textId="77777777" w:rsidR="00742D4F" w:rsidRPr="00D71B54" w:rsidRDefault="00742D4F" w:rsidP="00742D4F">
      <w:pPr>
        <w:rPr>
          <w:rStyle w:val="a"/>
          <w:rFonts w:asciiTheme="minorHAnsi" w:hAnsiTheme="minorHAnsi" w:cs="Arial"/>
          <w:b/>
          <w:color w:val="000000"/>
          <w:bdr w:val="none" w:sz="0" w:space="0" w:color="auto" w:frame="1"/>
        </w:rPr>
      </w:pPr>
      <w:r w:rsidRPr="00D71B54">
        <w:rPr>
          <w:rStyle w:val="a"/>
          <w:rFonts w:asciiTheme="minorHAnsi" w:hAnsiTheme="minorHAnsi" w:cs="Arial"/>
          <w:b/>
          <w:color w:val="000000"/>
          <w:bdr w:val="none" w:sz="0" w:space="0" w:color="auto" w:frame="1"/>
        </w:rPr>
        <w:t xml:space="preserve"> </w:t>
      </w:r>
    </w:p>
    <w:p w14:paraId="03C9BA25"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lastRenderedPageBreak/>
        <w:t>Limitations on Partners' powers as agents</w:t>
      </w:r>
    </w:p>
    <w:p w14:paraId="6CF6D449" w14:textId="77777777" w:rsidR="00742D4F" w:rsidRPr="00D71B54" w:rsidRDefault="00742D4F" w:rsidP="00742D4F">
      <w:pPr>
        <w:numPr>
          <w:ilvl w:val="0"/>
          <w:numId w:val="46"/>
        </w:numPr>
        <w:tabs>
          <w:tab w:val="left" w:pos="567"/>
        </w:tabs>
        <w:spacing w:before="0" w:after="240"/>
        <w:ind w:right="0"/>
        <w:rPr>
          <w:rFonts w:asciiTheme="minorHAnsi" w:hAnsiTheme="minorHAnsi"/>
        </w:rPr>
      </w:pPr>
      <w:r w:rsidRPr="00D71B54">
        <w:rPr>
          <w:rFonts w:asciiTheme="minorHAnsi" w:hAnsiTheme="minorHAnsi"/>
        </w:rPr>
        <w:t>The following limitations on the</w:t>
      </w:r>
      <w:r>
        <w:rPr>
          <w:rFonts w:asciiTheme="minorHAnsi" w:hAnsiTheme="minorHAnsi"/>
        </w:rPr>
        <w:t xml:space="preserve"> powers of any individual Partner</w:t>
      </w:r>
      <w:r w:rsidRPr="00D71B54">
        <w:rPr>
          <w:rFonts w:asciiTheme="minorHAnsi" w:hAnsiTheme="minorHAnsi"/>
        </w:rPr>
        <w:t xml:space="preserve"> to act as an agent of the LLP shall apply:</w:t>
      </w:r>
    </w:p>
    <w:p w14:paraId="543AF339" w14:textId="77777777" w:rsidR="00742D4F" w:rsidRPr="00F6779B" w:rsidRDefault="00742D4F" w:rsidP="00742D4F">
      <w:pPr>
        <w:keepNext/>
        <w:keepLines/>
        <w:numPr>
          <w:ilvl w:val="0"/>
          <w:numId w:val="30"/>
        </w:numPr>
        <w:ind w:right="0"/>
        <w:rPr>
          <w:rStyle w:val="a"/>
          <w:rFonts w:asciiTheme="minorHAnsi" w:hAnsiTheme="minorHAnsi" w:cs="Arial"/>
          <w:color w:val="000000"/>
          <w:bdr w:val="none" w:sz="0" w:space="0" w:color="auto" w:frame="1"/>
          <w:lang w:val="en-GB"/>
        </w:rPr>
      </w:pPr>
      <w:r w:rsidRPr="00F6779B">
        <w:rPr>
          <w:rStyle w:val="a"/>
          <w:rFonts w:asciiTheme="minorHAnsi" w:hAnsiTheme="minorHAnsi" w:cs="Arial"/>
          <w:color w:val="000000"/>
          <w:bdr w:val="none" w:sz="0" w:space="0" w:color="auto" w:frame="1"/>
          <w:lang w:val="en-GB"/>
        </w:rPr>
        <w:t xml:space="preserve">No partner shall without the consent of </w:t>
      </w:r>
      <w:r w:rsidRPr="00F6779B">
        <w:rPr>
          <w:rStyle w:val="a"/>
          <w:rFonts w:asciiTheme="minorHAnsi" w:hAnsiTheme="minorHAnsi" w:cs="Arial"/>
          <w:color w:val="000000"/>
          <w:bdr w:val="none" w:sz="0" w:space="0" w:color="auto" w:frame="1"/>
        </w:rPr>
        <w:t>other partner (in case of more than two partners insert number of partner)</w:t>
      </w:r>
      <w:r w:rsidRPr="00F6779B">
        <w:rPr>
          <w:rStyle w:val="a"/>
          <w:rFonts w:asciiTheme="minorHAnsi" w:hAnsiTheme="minorHAnsi" w:cs="Arial"/>
          <w:color w:val="000000"/>
          <w:bdr w:val="none" w:sz="0" w:space="0" w:color="auto" w:frame="1"/>
          <w:lang w:val="en-GB"/>
        </w:rPr>
        <w:t>:</w:t>
      </w:r>
    </w:p>
    <w:p w14:paraId="7491B18A" w14:textId="77777777" w:rsidR="00742D4F" w:rsidRPr="00D71B54" w:rsidRDefault="00742D4F" w:rsidP="00742D4F">
      <w:pPr>
        <w:numPr>
          <w:ilvl w:val="0"/>
          <w:numId w:val="31"/>
        </w:numPr>
        <w:tabs>
          <w:tab w:val="left" w:pos="2154"/>
        </w:tabs>
        <w:spacing w:before="0" w:after="240"/>
        <w:ind w:right="0"/>
        <w:rPr>
          <w:rFonts w:asciiTheme="minorHAnsi" w:hAnsiTheme="minorHAnsi"/>
        </w:rPr>
      </w:pPr>
      <w:r w:rsidRPr="00D71B54">
        <w:rPr>
          <w:rFonts w:asciiTheme="minorHAnsi" w:hAnsiTheme="minorHAnsi"/>
        </w:rPr>
        <w:t>appoint or dismiss any employee of the LLP;</w:t>
      </w:r>
    </w:p>
    <w:p w14:paraId="1454E130" w14:textId="77777777" w:rsidR="00742D4F" w:rsidRPr="00D71B54" w:rsidRDefault="00742D4F" w:rsidP="00742D4F">
      <w:pPr>
        <w:numPr>
          <w:ilvl w:val="0"/>
          <w:numId w:val="31"/>
        </w:numPr>
        <w:tabs>
          <w:tab w:val="left" w:pos="2154"/>
        </w:tabs>
        <w:spacing w:before="0" w:after="240"/>
        <w:ind w:right="0"/>
        <w:rPr>
          <w:rFonts w:asciiTheme="minorHAnsi" w:hAnsiTheme="minorHAnsi"/>
        </w:rPr>
      </w:pPr>
      <w:r w:rsidRPr="00D71B54">
        <w:rPr>
          <w:rFonts w:asciiTheme="minorHAnsi" w:hAnsiTheme="minorHAnsi"/>
        </w:rPr>
        <w:t>except in the ordinary course of the business of the LLP and for its benefit and if the (insert the agreed expenditure limit) shall not be exceeded pledge the credit of the LLP or incur any liability or lend any money on behalf of the LLP;</w:t>
      </w:r>
    </w:p>
    <w:p w14:paraId="174FB134" w14:textId="77777777" w:rsidR="00742D4F" w:rsidRPr="00D71B54" w:rsidRDefault="00742D4F" w:rsidP="00742D4F">
      <w:pPr>
        <w:numPr>
          <w:ilvl w:val="0"/>
          <w:numId w:val="31"/>
        </w:numPr>
        <w:tabs>
          <w:tab w:val="left" w:pos="2154"/>
        </w:tabs>
        <w:spacing w:before="0" w:after="240"/>
        <w:ind w:right="0"/>
        <w:rPr>
          <w:rFonts w:asciiTheme="minorHAnsi" w:hAnsiTheme="minorHAnsi"/>
        </w:rPr>
      </w:pPr>
      <w:r w:rsidRPr="00D71B54">
        <w:rPr>
          <w:rFonts w:asciiTheme="minorHAnsi" w:hAnsiTheme="minorHAnsi"/>
        </w:rPr>
        <w:t xml:space="preserve">give any guarantee or undertaking on behalf of the LLP in respect of any sum or connected sums exceeding (in the aggregate where appropriate) the </w:t>
      </w:r>
      <w:r>
        <w:rPr>
          <w:rFonts w:asciiTheme="minorHAnsi" w:hAnsiTheme="minorHAnsi"/>
        </w:rPr>
        <w:t xml:space="preserve">________ Rupees </w:t>
      </w:r>
      <w:r w:rsidRPr="00D71B54">
        <w:rPr>
          <w:rFonts w:asciiTheme="minorHAnsi" w:hAnsiTheme="minorHAnsi"/>
        </w:rPr>
        <w:t>(insert the agreed expenditure limit).</w:t>
      </w:r>
    </w:p>
    <w:p w14:paraId="674DC54C" w14:textId="77777777" w:rsidR="00742D4F" w:rsidRPr="00D71B54" w:rsidRDefault="00742D4F" w:rsidP="00742D4F">
      <w:pPr>
        <w:numPr>
          <w:ilvl w:val="0"/>
          <w:numId w:val="31"/>
        </w:numPr>
        <w:tabs>
          <w:tab w:val="left" w:pos="2154"/>
        </w:tabs>
        <w:spacing w:before="0" w:after="240"/>
        <w:ind w:right="0"/>
        <w:rPr>
          <w:rFonts w:asciiTheme="minorHAnsi" w:hAnsiTheme="minorHAnsi"/>
        </w:rPr>
      </w:pPr>
      <w:r w:rsidRPr="00D71B54">
        <w:rPr>
          <w:rFonts w:asciiTheme="minorHAnsi" w:hAnsiTheme="minorHAnsi"/>
        </w:rPr>
        <w:t>compromise or compound or (except on payment in full) release or discharge any debt or connected debts due to the LLP where the same exceed (in the aggregate where appropriate) (insert the agreed expenditure limit).</w:t>
      </w:r>
    </w:p>
    <w:p w14:paraId="2D96D14C" w14:textId="77777777" w:rsidR="00742D4F" w:rsidRPr="00F6779B" w:rsidRDefault="00742D4F" w:rsidP="00742D4F">
      <w:pPr>
        <w:keepNext/>
        <w:keepLines/>
        <w:numPr>
          <w:ilvl w:val="0"/>
          <w:numId w:val="30"/>
        </w:numPr>
        <w:ind w:right="0"/>
        <w:rPr>
          <w:rStyle w:val="a"/>
          <w:rFonts w:asciiTheme="minorHAnsi" w:hAnsiTheme="minorHAnsi" w:cs="Arial"/>
          <w:b/>
          <w:color w:val="000000"/>
          <w:bdr w:val="none" w:sz="0" w:space="0" w:color="auto" w:frame="1"/>
          <w:lang w:val="en-GB"/>
        </w:rPr>
      </w:pPr>
      <w:r w:rsidRPr="00F6779B">
        <w:rPr>
          <w:rStyle w:val="a"/>
          <w:rFonts w:asciiTheme="minorHAnsi" w:hAnsiTheme="minorHAnsi" w:cs="Arial"/>
          <w:b/>
          <w:color w:val="000000"/>
          <w:bdr w:val="none" w:sz="0" w:space="0" w:color="auto" w:frame="1"/>
          <w:lang w:val="en-GB"/>
        </w:rPr>
        <w:t>No Partner shall:</w:t>
      </w:r>
    </w:p>
    <w:p w14:paraId="0DE81E8A" w14:textId="77777777" w:rsidR="00742D4F" w:rsidRPr="00D71B54" w:rsidRDefault="00742D4F" w:rsidP="00742D4F">
      <w:pPr>
        <w:numPr>
          <w:ilvl w:val="0"/>
          <w:numId w:val="32"/>
        </w:numPr>
        <w:tabs>
          <w:tab w:val="left" w:pos="2154"/>
        </w:tabs>
        <w:spacing w:before="0" w:after="240"/>
        <w:ind w:right="0"/>
        <w:rPr>
          <w:rFonts w:asciiTheme="minorHAnsi" w:hAnsiTheme="minorHAnsi"/>
        </w:rPr>
      </w:pPr>
      <w:r w:rsidRPr="00D71B54">
        <w:rPr>
          <w:rFonts w:asciiTheme="minorHAnsi" w:hAnsiTheme="minorHAnsi"/>
        </w:rPr>
        <w:t>have any dealings with any person, partnership, limited liability partnership or limited compan</w:t>
      </w:r>
      <w:r>
        <w:rPr>
          <w:rFonts w:asciiTheme="minorHAnsi" w:hAnsiTheme="minorHAnsi"/>
        </w:rPr>
        <w:t>y with whom or which the Partner</w:t>
      </w:r>
      <w:r w:rsidRPr="00D71B54">
        <w:rPr>
          <w:rFonts w:asciiTheme="minorHAnsi" w:hAnsiTheme="minorHAnsi"/>
        </w:rPr>
        <w:t xml:space="preserve"> have previously resolved not to deal;</w:t>
      </w:r>
    </w:p>
    <w:p w14:paraId="1CE84404" w14:textId="77777777" w:rsidR="00742D4F" w:rsidRPr="00D71B54" w:rsidRDefault="00742D4F" w:rsidP="00742D4F">
      <w:pPr>
        <w:numPr>
          <w:ilvl w:val="0"/>
          <w:numId w:val="32"/>
        </w:numPr>
        <w:tabs>
          <w:tab w:val="left" w:pos="2154"/>
        </w:tabs>
        <w:spacing w:before="0" w:after="240"/>
        <w:ind w:right="0"/>
        <w:rPr>
          <w:rFonts w:asciiTheme="minorHAnsi" w:hAnsiTheme="minorHAnsi"/>
        </w:rPr>
      </w:pPr>
      <w:r w:rsidRPr="00D71B54">
        <w:rPr>
          <w:rFonts w:asciiTheme="minorHAnsi" w:hAnsiTheme="minorHAnsi"/>
        </w:rPr>
        <w:t>procure that the LLP shall enter into any bond or become bail or surety for any person;</w:t>
      </w:r>
    </w:p>
    <w:p w14:paraId="1586038E" w14:textId="77777777" w:rsidR="00742D4F" w:rsidRPr="00D71B54" w:rsidRDefault="00742D4F" w:rsidP="00742D4F">
      <w:pPr>
        <w:numPr>
          <w:ilvl w:val="0"/>
          <w:numId w:val="32"/>
        </w:numPr>
        <w:tabs>
          <w:tab w:val="left" w:pos="2154"/>
        </w:tabs>
        <w:spacing w:before="0" w:after="240"/>
        <w:ind w:right="0"/>
        <w:rPr>
          <w:rFonts w:asciiTheme="minorHAnsi" w:hAnsiTheme="minorHAnsi"/>
        </w:rPr>
      </w:pPr>
      <w:r w:rsidRPr="00D71B54">
        <w:rPr>
          <w:rFonts w:asciiTheme="minorHAnsi" w:hAnsiTheme="minorHAnsi"/>
        </w:rPr>
        <w:t>knowingly cause or permit or suffer to be done anything whereby the property of the LLP may be taken in execution or otherwise endangered;</w:t>
      </w:r>
    </w:p>
    <w:p w14:paraId="5143179B" w14:textId="77777777" w:rsidR="00742D4F" w:rsidRPr="00D71B54" w:rsidRDefault="00742D4F" w:rsidP="00742D4F">
      <w:pPr>
        <w:numPr>
          <w:ilvl w:val="0"/>
          <w:numId w:val="32"/>
        </w:numPr>
        <w:tabs>
          <w:tab w:val="left" w:pos="2154"/>
        </w:tabs>
        <w:spacing w:before="0" w:after="240"/>
        <w:ind w:right="0"/>
        <w:rPr>
          <w:rFonts w:asciiTheme="minorHAnsi" w:hAnsiTheme="minorHAnsi"/>
        </w:rPr>
      </w:pPr>
      <w:r w:rsidRPr="00D71B54">
        <w:rPr>
          <w:rFonts w:asciiTheme="minorHAnsi" w:hAnsiTheme="minorHAnsi"/>
        </w:rPr>
        <w:t>assign, mortgage or charge his interest in the Capital; or</w:t>
      </w:r>
    </w:p>
    <w:p w14:paraId="15ED77EB" w14:textId="77777777" w:rsidR="00742D4F" w:rsidRPr="00D71B54" w:rsidRDefault="00742D4F" w:rsidP="00742D4F">
      <w:pPr>
        <w:numPr>
          <w:ilvl w:val="0"/>
          <w:numId w:val="32"/>
        </w:numPr>
        <w:tabs>
          <w:tab w:val="left" w:pos="2154"/>
        </w:tabs>
        <w:spacing w:before="0" w:after="240"/>
        <w:ind w:right="0"/>
        <w:rPr>
          <w:rFonts w:asciiTheme="minorHAnsi" w:hAnsiTheme="minorHAnsi"/>
        </w:rPr>
      </w:pPr>
      <w:r w:rsidRPr="00D71B54">
        <w:rPr>
          <w:rFonts w:asciiTheme="minorHAnsi" w:hAnsiTheme="minorHAnsi"/>
        </w:rPr>
        <w:t>be entitled to make any application to the Court under the Companies Act, 2017</w:t>
      </w:r>
      <w:r w:rsidRPr="00D71B54">
        <w:rPr>
          <w:rFonts w:asciiTheme="minorHAnsi" w:hAnsiTheme="minorHAnsi"/>
          <w:b/>
        </w:rPr>
        <w:t>.</w:t>
      </w:r>
    </w:p>
    <w:p w14:paraId="521E2758"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Indemnity and expenses</w:t>
      </w:r>
    </w:p>
    <w:p w14:paraId="69D844EA" w14:textId="77777777" w:rsidR="00742D4F" w:rsidRPr="00D71B54" w:rsidRDefault="00742D4F" w:rsidP="00742D4F">
      <w:pPr>
        <w:tabs>
          <w:tab w:val="left" w:pos="1417"/>
        </w:tabs>
        <w:spacing w:after="240"/>
        <w:ind w:left="1134"/>
        <w:rPr>
          <w:rFonts w:asciiTheme="minorHAnsi" w:hAnsiTheme="minorHAnsi"/>
        </w:rPr>
      </w:pPr>
      <w:r w:rsidRPr="00D71B54">
        <w:rPr>
          <w:rFonts w:asciiTheme="minorHAnsi" w:hAnsiTheme="minorHAnsi"/>
        </w:rPr>
        <w:t>The LLP shall indemnify each partner in respect of payments made and personal liabilities incurred by him in the ordinary and proper conduct of the business of the LLP or in or about anything necessarily done for the preservation of the business or property of the LLP.</w:t>
      </w:r>
    </w:p>
    <w:p w14:paraId="28D8BF11"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Insurance</w:t>
      </w:r>
    </w:p>
    <w:p w14:paraId="1E26C4E5" w14:textId="77777777" w:rsidR="00742D4F" w:rsidRPr="00D71B54" w:rsidRDefault="00742D4F" w:rsidP="00742D4F">
      <w:pPr>
        <w:tabs>
          <w:tab w:val="left" w:pos="1417"/>
        </w:tabs>
        <w:spacing w:after="240"/>
        <w:ind w:left="1134"/>
        <w:rPr>
          <w:rFonts w:asciiTheme="minorHAnsi" w:hAnsiTheme="minorHAnsi"/>
        </w:rPr>
      </w:pPr>
      <w:r w:rsidRPr="00D71B54">
        <w:rPr>
          <w:rFonts w:asciiTheme="minorHAnsi" w:hAnsiTheme="minorHAnsi"/>
        </w:rPr>
        <w:t xml:space="preserve">The LLP may as and when deemed appropriate maintain policies of insurance for such respective amounts as the partners may from time to time determine </w:t>
      </w:r>
      <w:r w:rsidRPr="00D71B54">
        <w:rPr>
          <w:rFonts w:asciiTheme="minorHAnsi" w:hAnsiTheme="minorHAnsi"/>
        </w:rPr>
        <w:lastRenderedPageBreak/>
        <w:t>in respect of the Property, all plant equipment and other chattels belonging to or used by the LLP, vehicles, professional negligence etc.</w:t>
      </w:r>
    </w:p>
    <w:p w14:paraId="505C573D"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Retirement</w:t>
      </w:r>
    </w:p>
    <w:p w14:paraId="018B9508" w14:textId="77777777" w:rsidR="00742D4F" w:rsidRPr="00D71B54" w:rsidRDefault="00742D4F" w:rsidP="00742D4F">
      <w:pPr>
        <w:tabs>
          <w:tab w:val="left" w:pos="1417"/>
        </w:tabs>
        <w:spacing w:after="240"/>
        <w:ind w:left="709"/>
        <w:rPr>
          <w:rFonts w:asciiTheme="minorHAnsi" w:hAnsiTheme="minorHAnsi"/>
        </w:rPr>
      </w:pPr>
      <w:r w:rsidRPr="00D71B54">
        <w:rPr>
          <w:rFonts w:asciiTheme="minorHAnsi" w:hAnsiTheme="minorHAnsi"/>
        </w:rPr>
        <w:t xml:space="preserve">A Designated Partner may resign from his designation upon giving notice to </w:t>
      </w:r>
      <w:r>
        <w:rPr>
          <w:rFonts w:asciiTheme="minorHAnsi" w:hAnsiTheme="minorHAnsi"/>
        </w:rPr>
        <w:t>the LLP and to the other Partners</w:t>
      </w:r>
      <w:r w:rsidRPr="00D71B54">
        <w:rPr>
          <w:rFonts w:asciiTheme="minorHAnsi" w:hAnsiTheme="minorHAnsi"/>
        </w:rPr>
        <w:t>. Such notice shall take effect {Immediately</w:t>
      </w:r>
      <w:r>
        <w:rPr>
          <w:rFonts w:asciiTheme="minorHAnsi" w:hAnsiTheme="minorHAnsi"/>
        </w:rPr>
        <w:t xml:space="preserve"> (write in the notice if notice to take effect immediately)</w:t>
      </w:r>
      <w:r w:rsidRPr="00D71B54">
        <w:rPr>
          <w:rFonts w:asciiTheme="minorHAnsi" w:hAnsiTheme="minorHAnsi"/>
        </w:rPr>
        <w:t xml:space="preserve">} </w:t>
      </w:r>
      <w:r w:rsidRPr="00D71B54">
        <w:rPr>
          <w:rFonts w:asciiTheme="minorHAnsi" w:hAnsiTheme="minorHAnsi"/>
          <w:b/>
        </w:rPr>
        <w:t>OR</w:t>
      </w:r>
      <w:r w:rsidRPr="00D71B54">
        <w:rPr>
          <w:rFonts w:asciiTheme="minorHAnsi" w:hAnsiTheme="minorHAnsi"/>
          <w:i/>
        </w:rPr>
        <w:t xml:space="preserve"> </w:t>
      </w:r>
      <w:r w:rsidRPr="00D71B54">
        <w:rPr>
          <w:rFonts w:asciiTheme="minorHAnsi" w:hAnsiTheme="minorHAnsi"/>
          <w:b/>
        </w:rPr>
        <w:t>{</w:t>
      </w:r>
      <w:r w:rsidRPr="00D71B54">
        <w:rPr>
          <w:rFonts w:asciiTheme="minorHAnsi" w:hAnsiTheme="minorHAnsi"/>
        </w:rPr>
        <w:t>upon the expiry of the notice period from the date of the said notice</w:t>
      </w:r>
      <w:r w:rsidRPr="00D71B54">
        <w:rPr>
          <w:rFonts w:asciiTheme="minorHAnsi" w:hAnsiTheme="minorHAnsi"/>
          <w:b/>
        </w:rPr>
        <w:t>}</w:t>
      </w:r>
      <w:r>
        <w:rPr>
          <w:rFonts w:asciiTheme="minorHAnsi" w:hAnsiTheme="minorHAnsi"/>
          <w:b/>
        </w:rPr>
        <w:t>.</w:t>
      </w:r>
      <w:r w:rsidRPr="00D71B54">
        <w:rPr>
          <w:rFonts w:asciiTheme="minorHAnsi" w:hAnsiTheme="minorHAnsi"/>
        </w:rPr>
        <w:t xml:space="preserve"> </w:t>
      </w:r>
      <w:r>
        <w:rPr>
          <w:rFonts w:asciiTheme="minorHAnsi" w:hAnsiTheme="minorHAnsi"/>
        </w:rPr>
        <w:t>{Add this clause also if there are more than one designated partners} “S</w:t>
      </w:r>
      <w:r w:rsidRPr="00D71B54">
        <w:rPr>
          <w:rFonts w:asciiTheme="minorHAnsi" w:hAnsiTheme="minorHAnsi"/>
        </w:rPr>
        <w:t xml:space="preserve">ave that in the event that such resignation would reduce </w:t>
      </w:r>
      <w:r>
        <w:rPr>
          <w:rFonts w:asciiTheme="minorHAnsi" w:hAnsiTheme="minorHAnsi"/>
        </w:rPr>
        <w:t>the number of Designated Partner(s)</w:t>
      </w:r>
      <w:r w:rsidRPr="00D71B54">
        <w:rPr>
          <w:rFonts w:asciiTheme="minorHAnsi" w:hAnsiTheme="minorHAnsi"/>
        </w:rPr>
        <w:t xml:space="preserve"> of the LLP to one then the notice shall n</w:t>
      </w:r>
      <w:r>
        <w:rPr>
          <w:rFonts w:asciiTheme="minorHAnsi" w:hAnsiTheme="minorHAnsi"/>
        </w:rPr>
        <w:t>ot take effect until the partners</w:t>
      </w:r>
      <w:r w:rsidRPr="00D71B54">
        <w:rPr>
          <w:rFonts w:asciiTheme="minorHAnsi" w:hAnsiTheme="minorHAnsi"/>
        </w:rPr>
        <w:t xml:space="preserve"> shall have ap</w:t>
      </w:r>
      <w:r>
        <w:rPr>
          <w:rFonts w:asciiTheme="minorHAnsi" w:hAnsiTheme="minorHAnsi"/>
        </w:rPr>
        <w:t xml:space="preserve">pointed a new Designated partners </w:t>
      </w:r>
      <w:r w:rsidRPr="00D71B54">
        <w:rPr>
          <w:rFonts w:asciiTheme="minorHAnsi" w:hAnsiTheme="minorHAnsi"/>
        </w:rPr>
        <w:t>to fill the vacancy to be created by the said notice.</w:t>
      </w:r>
      <w:r>
        <w:rPr>
          <w:rFonts w:asciiTheme="minorHAnsi" w:hAnsiTheme="minorHAnsi"/>
        </w:rPr>
        <w:t>”</w:t>
      </w:r>
    </w:p>
    <w:p w14:paraId="62E10D86"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Expulsion</w:t>
      </w:r>
    </w:p>
    <w:p w14:paraId="6ED0C1AB" w14:textId="77777777" w:rsidR="00742D4F" w:rsidRPr="00D71B54" w:rsidRDefault="00742D4F" w:rsidP="00742D4F">
      <w:pPr>
        <w:spacing w:after="240"/>
        <w:ind w:left="567"/>
        <w:rPr>
          <w:rFonts w:asciiTheme="minorHAnsi" w:hAnsiTheme="minorHAnsi"/>
        </w:rPr>
      </w:pPr>
      <w:r w:rsidRPr="00D71B54">
        <w:rPr>
          <w:rFonts w:asciiTheme="minorHAnsi" w:hAnsiTheme="minorHAnsi"/>
        </w:rPr>
        <w:t>Subject to the provisions relating to the dispute resolution given herein, The LLP may by notice in writing for a reasonable period, expel a partner who is guilty of committing any grave breach or persistent breaches of this Agreement; have a bankruptcy order made against him</w:t>
      </w:r>
      <w:r w:rsidRPr="00D71B54">
        <w:rPr>
          <w:rFonts w:asciiTheme="minorHAnsi" w:hAnsiTheme="minorHAnsi"/>
          <w:b/>
        </w:rPr>
        <w:t>;</w:t>
      </w:r>
      <w:r w:rsidRPr="00D71B54">
        <w:rPr>
          <w:rFonts w:asciiTheme="minorHAnsi" w:hAnsiTheme="minorHAnsi"/>
        </w:rPr>
        <w:t xml:space="preserve"> fails to pay any money owing by him to the LLP within 14 days of being requested in writing by the LLP so to do; be guilty of any conduct likely to have a serious adverse effect upon the Business; or </w:t>
      </w:r>
    </w:p>
    <w:p w14:paraId="59A2A951"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Provisions relating to death, retirement or expulsion</w:t>
      </w:r>
    </w:p>
    <w:p w14:paraId="50466D5B" w14:textId="77777777" w:rsidR="00742D4F" w:rsidRPr="00D71B54" w:rsidRDefault="00742D4F" w:rsidP="00742D4F">
      <w:pPr>
        <w:tabs>
          <w:tab w:val="left" w:pos="1417"/>
        </w:tabs>
        <w:spacing w:after="240"/>
        <w:ind w:left="709"/>
        <w:rPr>
          <w:rFonts w:asciiTheme="minorHAnsi" w:hAnsiTheme="minorHAnsi"/>
        </w:rPr>
      </w:pPr>
      <w:r w:rsidRPr="00D71B54">
        <w:rPr>
          <w:rFonts w:asciiTheme="minorHAnsi" w:hAnsiTheme="minorHAnsi"/>
        </w:rPr>
        <w:t xml:space="preserve">In the event that any Partner shall on a </w:t>
      </w:r>
      <w:r>
        <w:rPr>
          <w:rFonts w:asciiTheme="minorHAnsi" w:hAnsiTheme="minorHAnsi"/>
        </w:rPr>
        <w:t>date other than a financial year end date</w:t>
      </w:r>
      <w:r w:rsidRPr="00D71B54">
        <w:rPr>
          <w:rFonts w:asciiTheme="minorHAnsi" w:hAnsiTheme="minorHAnsi"/>
        </w:rPr>
        <w:t xml:space="preserve"> die or retire or be deemed to retire or be expelled then:</w:t>
      </w:r>
    </w:p>
    <w:p w14:paraId="38DE093C" w14:textId="77777777" w:rsidR="00742D4F" w:rsidRPr="00D71B54" w:rsidRDefault="00742D4F" w:rsidP="00742D4F">
      <w:pPr>
        <w:numPr>
          <w:ilvl w:val="0"/>
          <w:numId w:val="33"/>
        </w:numPr>
        <w:tabs>
          <w:tab w:val="left" w:pos="2154"/>
        </w:tabs>
        <w:spacing w:before="0" w:after="240"/>
        <w:ind w:right="0"/>
        <w:rPr>
          <w:rFonts w:asciiTheme="minorHAnsi" w:hAnsiTheme="minorHAnsi"/>
        </w:rPr>
      </w:pPr>
      <w:r>
        <w:rPr>
          <w:rFonts w:asciiTheme="minorHAnsi" w:hAnsiTheme="minorHAnsi"/>
        </w:rPr>
        <w:t xml:space="preserve">He/she </w:t>
      </w:r>
      <w:r w:rsidRPr="00D71B54">
        <w:rPr>
          <w:rFonts w:asciiTheme="minorHAnsi" w:hAnsiTheme="minorHAnsi"/>
        </w:rPr>
        <w:t>shall not be entitled to receive any share of the profit of the LLP from the date of his ceasing to be a Partner;</w:t>
      </w:r>
    </w:p>
    <w:p w14:paraId="39152015" w14:textId="77777777" w:rsidR="00742D4F" w:rsidRPr="00D71B54" w:rsidRDefault="00742D4F" w:rsidP="00742D4F">
      <w:pPr>
        <w:numPr>
          <w:ilvl w:val="0"/>
          <w:numId w:val="33"/>
        </w:numPr>
        <w:tabs>
          <w:tab w:val="left" w:pos="2154"/>
        </w:tabs>
        <w:spacing w:before="0" w:after="240"/>
        <w:ind w:right="0"/>
        <w:rPr>
          <w:rFonts w:asciiTheme="minorHAnsi" w:hAnsiTheme="minorHAnsi"/>
        </w:rPr>
      </w:pPr>
      <w:r w:rsidRPr="00D71B54">
        <w:rPr>
          <w:rFonts w:asciiTheme="minorHAnsi" w:hAnsiTheme="minorHAnsi"/>
        </w:rPr>
        <w:t>the LLP shall not be obliged to prepare any accounts other than the accounts which would normally prepa</w:t>
      </w:r>
      <w:r>
        <w:rPr>
          <w:rFonts w:asciiTheme="minorHAnsi" w:hAnsiTheme="minorHAnsi"/>
        </w:rPr>
        <w:t>red as at the next financial year end</w:t>
      </w:r>
      <w:r w:rsidRPr="00D71B54">
        <w:rPr>
          <w:rFonts w:asciiTheme="minorHAnsi" w:hAnsiTheme="minorHAnsi"/>
        </w:rPr>
        <w:t>;</w:t>
      </w:r>
    </w:p>
    <w:p w14:paraId="7A7CA4EF" w14:textId="77777777" w:rsidR="00742D4F" w:rsidRPr="00D71B54" w:rsidRDefault="00742D4F" w:rsidP="00742D4F">
      <w:pPr>
        <w:numPr>
          <w:ilvl w:val="0"/>
          <w:numId w:val="33"/>
        </w:numPr>
        <w:tabs>
          <w:tab w:val="left" w:pos="2154"/>
        </w:tabs>
        <w:spacing w:before="0" w:after="240"/>
        <w:ind w:right="0"/>
        <w:rPr>
          <w:rFonts w:asciiTheme="minorHAnsi" w:hAnsiTheme="minorHAnsi"/>
        </w:rPr>
      </w:pPr>
      <w:r w:rsidRPr="00D71B54">
        <w:rPr>
          <w:rFonts w:asciiTheme="minorHAnsi" w:hAnsiTheme="minorHAnsi"/>
        </w:rPr>
        <w:t>for the purpose of ascertaining the amount of the Partner’s Share of the Partner in question the profits of the LLP in such accounts shall be apportioned on a time basis in respect of the periods before and after his death retirement or expulsion</w:t>
      </w:r>
      <w:r w:rsidRPr="00D71B54">
        <w:rPr>
          <w:rFonts w:asciiTheme="minorHAnsi" w:hAnsiTheme="minorHAnsi"/>
          <w:b/>
        </w:rPr>
        <w:t>.</w:t>
      </w:r>
    </w:p>
    <w:p w14:paraId="1AD066D4" w14:textId="77777777" w:rsidR="00742D4F" w:rsidRPr="00296654" w:rsidRDefault="00742D4F" w:rsidP="00742D4F">
      <w:pPr>
        <w:tabs>
          <w:tab w:val="left" w:pos="1417"/>
        </w:tabs>
        <w:spacing w:after="240"/>
        <w:ind w:left="709"/>
        <w:rPr>
          <w:rFonts w:asciiTheme="minorHAnsi" w:hAnsiTheme="minorHAnsi"/>
        </w:rPr>
      </w:pPr>
      <w:r w:rsidRPr="00D71B54">
        <w:rPr>
          <w:rFonts w:asciiTheme="minorHAnsi" w:hAnsiTheme="minorHAnsi"/>
        </w:rPr>
        <w:t>In the event of the death, retirement or expulsion of any Partner there shall be due to him from the LLP the amount of his Partner's Share as shown in the accounts of the LLP for the Year End Date next following such death, retirement or expulsion or upon which the same shall take effect (and for the avoidance of doubt there shall be no goodwill payable to him).</w:t>
      </w:r>
    </w:p>
    <w:p w14:paraId="48058C30"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Other provisions following death retirement or expulsion</w:t>
      </w:r>
    </w:p>
    <w:p w14:paraId="17DFD79F" w14:textId="77777777" w:rsidR="00742D4F" w:rsidRPr="00D71B54" w:rsidRDefault="00742D4F" w:rsidP="00742D4F">
      <w:pPr>
        <w:numPr>
          <w:ilvl w:val="0"/>
          <w:numId w:val="47"/>
        </w:numPr>
        <w:tabs>
          <w:tab w:val="left" w:pos="1417"/>
        </w:tabs>
        <w:spacing w:before="0" w:after="240"/>
        <w:ind w:right="0"/>
        <w:rPr>
          <w:rFonts w:asciiTheme="minorHAnsi" w:hAnsiTheme="minorHAnsi"/>
        </w:rPr>
      </w:pPr>
      <w:r w:rsidRPr="00D71B54">
        <w:rPr>
          <w:rFonts w:asciiTheme="minorHAnsi" w:hAnsiTheme="minorHAnsi"/>
        </w:rPr>
        <w:t>Any Partner who shall have retired or been deemed to have retired or expelled shall:</w:t>
      </w:r>
    </w:p>
    <w:p w14:paraId="015F9B80" w14:textId="77777777" w:rsidR="00742D4F" w:rsidRPr="00D71B54" w:rsidRDefault="00742D4F" w:rsidP="00742D4F">
      <w:pPr>
        <w:numPr>
          <w:ilvl w:val="0"/>
          <w:numId w:val="48"/>
        </w:numPr>
        <w:tabs>
          <w:tab w:val="left" w:pos="2154"/>
        </w:tabs>
        <w:spacing w:before="0" w:after="240"/>
        <w:ind w:right="0"/>
        <w:rPr>
          <w:rFonts w:asciiTheme="minorHAnsi" w:hAnsiTheme="minorHAnsi"/>
        </w:rPr>
      </w:pPr>
      <w:r w:rsidRPr="00D71B54">
        <w:rPr>
          <w:rFonts w:asciiTheme="minorHAnsi" w:hAnsiTheme="minorHAnsi"/>
        </w:rPr>
        <w:t xml:space="preserve">Not before the </w:t>
      </w:r>
      <w:r w:rsidRPr="00D71B54">
        <w:rPr>
          <w:rFonts w:asciiTheme="minorHAnsi" w:hAnsiTheme="minorHAnsi"/>
          <w:b/>
        </w:rPr>
        <w:t>[</w:t>
      </w:r>
      <w:r w:rsidRPr="00D71B54">
        <w:rPr>
          <w:rFonts w:asciiTheme="minorHAnsi" w:hAnsiTheme="minorHAnsi"/>
        </w:rPr>
        <w:t>first</w:t>
      </w:r>
      <w:r w:rsidRPr="00D71B54">
        <w:rPr>
          <w:rFonts w:asciiTheme="minorHAnsi" w:hAnsiTheme="minorHAnsi"/>
          <w:b/>
        </w:rPr>
        <w:t>]</w:t>
      </w:r>
      <w:r w:rsidRPr="00D71B54">
        <w:rPr>
          <w:rFonts w:asciiTheme="minorHAnsi" w:hAnsiTheme="minorHAnsi"/>
        </w:rPr>
        <w:t xml:space="preserve"> </w:t>
      </w:r>
      <w:r w:rsidRPr="00D71B54">
        <w:rPr>
          <w:rFonts w:asciiTheme="minorHAnsi" w:hAnsiTheme="minorHAnsi"/>
          <w:b/>
        </w:rPr>
        <w:t>OR</w:t>
      </w:r>
      <w:r w:rsidRPr="00D71B54">
        <w:rPr>
          <w:rFonts w:asciiTheme="minorHAnsi" w:hAnsiTheme="minorHAnsi"/>
          <w:i/>
        </w:rPr>
        <w:t xml:space="preserve"> </w:t>
      </w:r>
      <w:r w:rsidRPr="00D71B54">
        <w:rPr>
          <w:rFonts w:asciiTheme="minorHAnsi" w:hAnsiTheme="minorHAnsi"/>
          <w:b/>
        </w:rPr>
        <w:t>[</w:t>
      </w:r>
      <w:r w:rsidRPr="00D71B54">
        <w:rPr>
          <w:rFonts w:asciiTheme="minorHAnsi" w:hAnsiTheme="minorHAnsi"/>
        </w:rPr>
        <w:t>second</w:t>
      </w:r>
      <w:r w:rsidRPr="00D71B54">
        <w:rPr>
          <w:rFonts w:asciiTheme="minorHAnsi" w:hAnsiTheme="minorHAnsi"/>
          <w:b/>
        </w:rPr>
        <w:t>]</w:t>
      </w:r>
      <w:r>
        <w:rPr>
          <w:rFonts w:asciiTheme="minorHAnsi" w:hAnsiTheme="minorHAnsi"/>
        </w:rPr>
        <w:t xml:space="preserve"> financial year end date</w:t>
      </w:r>
      <w:r w:rsidRPr="00D71B54">
        <w:rPr>
          <w:rFonts w:asciiTheme="minorHAnsi" w:hAnsiTheme="minorHAnsi"/>
        </w:rPr>
        <w:t xml:space="preserve"> following the relevant Ending Date of the relationship with the LLP:</w:t>
      </w:r>
    </w:p>
    <w:p w14:paraId="4BDD1B79" w14:textId="77777777" w:rsidR="00742D4F" w:rsidRPr="00D71B54" w:rsidRDefault="00742D4F" w:rsidP="00742D4F">
      <w:pPr>
        <w:numPr>
          <w:ilvl w:val="0"/>
          <w:numId w:val="49"/>
        </w:numPr>
        <w:tabs>
          <w:tab w:val="left" w:pos="3118"/>
        </w:tabs>
        <w:spacing w:before="0" w:after="240"/>
        <w:ind w:right="0"/>
        <w:rPr>
          <w:rFonts w:asciiTheme="minorHAnsi" w:hAnsiTheme="minorHAnsi"/>
        </w:rPr>
      </w:pPr>
      <w:r w:rsidRPr="00D71B54">
        <w:rPr>
          <w:rFonts w:asciiTheme="minorHAnsi" w:hAnsiTheme="minorHAnsi"/>
        </w:rPr>
        <w:lastRenderedPageBreak/>
        <w:t>solicit business from canvass or accept instructions to supply goods or services to or for any person, firm, limited liability partnership or limited company which has habitually introduced clients or customers to the LLP or was a client or customer of the LLP nor induce any Partner or employee of the LLP during the period of one year preceding the relevant Ending Date;</w:t>
      </w:r>
    </w:p>
    <w:p w14:paraId="7C73BD9B" w14:textId="77777777" w:rsidR="00742D4F" w:rsidRPr="00D71B54" w:rsidRDefault="00742D4F" w:rsidP="00742D4F">
      <w:pPr>
        <w:numPr>
          <w:ilvl w:val="0"/>
          <w:numId w:val="49"/>
        </w:numPr>
        <w:tabs>
          <w:tab w:val="left" w:pos="3118"/>
        </w:tabs>
        <w:spacing w:before="0" w:after="240"/>
        <w:ind w:right="0"/>
        <w:rPr>
          <w:rFonts w:asciiTheme="minorHAnsi" w:hAnsiTheme="minorHAnsi"/>
        </w:rPr>
      </w:pPr>
      <w:r w:rsidRPr="00D71B54">
        <w:rPr>
          <w:rFonts w:asciiTheme="minorHAnsi" w:hAnsiTheme="minorHAnsi"/>
        </w:rPr>
        <w:t xml:space="preserve">engage in any business of a nature similar to that of the Business (whether on his own account or as a partner, or member in, or an employee of, or consultant to any other person, partnership, limited liability partnership or limited company) within a radius </w:t>
      </w:r>
      <w:proofErr w:type="spellStart"/>
      <w:r w:rsidRPr="00D71B54">
        <w:rPr>
          <w:rFonts w:asciiTheme="minorHAnsi" w:hAnsiTheme="minorHAnsi"/>
        </w:rPr>
        <w:t>of_______of</w:t>
      </w:r>
      <w:proofErr w:type="spellEnd"/>
      <w:r w:rsidRPr="00D71B54">
        <w:rPr>
          <w:rFonts w:asciiTheme="minorHAnsi" w:hAnsiTheme="minorHAnsi"/>
        </w:rPr>
        <w:t xml:space="preserve"> business of the LLP at the relevant Ending Date;</w:t>
      </w:r>
    </w:p>
    <w:p w14:paraId="7F3DE801" w14:textId="77777777" w:rsidR="00742D4F" w:rsidRPr="00D71B54" w:rsidRDefault="00742D4F" w:rsidP="00742D4F">
      <w:pPr>
        <w:numPr>
          <w:ilvl w:val="0"/>
          <w:numId w:val="49"/>
        </w:numPr>
        <w:tabs>
          <w:tab w:val="left" w:pos="1417"/>
        </w:tabs>
        <w:spacing w:before="0" w:after="240"/>
        <w:ind w:right="0"/>
        <w:rPr>
          <w:rFonts w:asciiTheme="minorHAnsi" w:hAnsiTheme="minorHAnsi"/>
        </w:rPr>
      </w:pPr>
      <w:r w:rsidRPr="00D71B54">
        <w:rPr>
          <w:rFonts w:asciiTheme="minorHAnsi" w:hAnsiTheme="minorHAnsi"/>
        </w:rPr>
        <w:t>Pay into the LLP's bank account all sums due from him to the LLP and any sums not so paid shall be recoverable by the LLP from him as a debt.</w:t>
      </w:r>
    </w:p>
    <w:p w14:paraId="04FA6295" w14:textId="77777777" w:rsidR="00742D4F" w:rsidRPr="00D71B54" w:rsidRDefault="00742D4F" w:rsidP="00742D4F">
      <w:pPr>
        <w:numPr>
          <w:ilvl w:val="0"/>
          <w:numId w:val="48"/>
        </w:numPr>
        <w:tabs>
          <w:tab w:val="left" w:pos="2154"/>
        </w:tabs>
        <w:spacing w:before="0" w:after="240"/>
        <w:ind w:right="0"/>
        <w:rPr>
          <w:rFonts w:asciiTheme="minorHAnsi" w:hAnsiTheme="minorHAnsi"/>
        </w:rPr>
      </w:pPr>
      <w:r w:rsidRPr="00D71B54">
        <w:rPr>
          <w:rFonts w:asciiTheme="minorHAnsi" w:hAnsiTheme="minorHAnsi"/>
        </w:rPr>
        <w:t>Deliver to the LLP all such books of account, records, letters and other documents in his possession relating to the LLP as may be required for the continuing conduct of the Business</w:t>
      </w:r>
    </w:p>
    <w:p w14:paraId="14A4971E" w14:textId="77777777" w:rsidR="00742D4F" w:rsidRPr="00D71B54" w:rsidRDefault="00742D4F" w:rsidP="00742D4F">
      <w:pPr>
        <w:numPr>
          <w:ilvl w:val="0"/>
          <w:numId w:val="48"/>
        </w:numPr>
        <w:tabs>
          <w:tab w:val="left" w:pos="2154"/>
        </w:tabs>
        <w:spacing w:before="0" w:after="240"/>
        <w:ind w:right="0"/>
        <w:rPr>
          <w:rFonts w:asciiTheme="minorHAnsi" w:hAnsiTheme="minorHAnsi"/>
        </w:rPr>
      </w:pPr>
      <w:r w:rsidRPr="00D71B54">
        <w:rPr>
          <w:rFonts w:asciiTheme="minorHAnsi" w:hAnsiTheme="minorHAnsi"/>
        </w:rPr>
        <w:t xml:space="preserve">Sign, execute and do all such documents, deeds, acts and things as the LLP may reasonably request for the purpose of conveying, assigning or transferring to it any Property or assets which immediately prior to the Ending Date were vested in the retired or expelled </w:t>
      </w:r>
      <w:r>
        <w:rPr>
          <w:rFonts w:asciiTheme="minorHAnsi" w:hAnsiTheme="minorHAnsi"/>
        </w:rPr>
        <w:t>partner</w:t>
      </w:r>
      <w:r w:rsidRPr="00D71B54">
        <w:rPr>
          <w:rFonts w:asciiTheme="minorHAnsi" w:hAnsiTheme="minorHAnsi"/>
        </w:rPr>
        <w:t xml:space="preserve"> as nominee for or in trust for the LLP.</w:t>
      </w:r>
    </w:p>
    <w:p w14:paraId="09461B17"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Winding up</w:t>
      </w:r>
    </w:p>
    <w:p w14:paraId="6189F5E1" w14:textId="77777777" w:rsidR="00742D4F" w:rsidRPr="00D71B54" w:rsidRDefault="00742D4F" w:rsidP="00742D4F">
      <w:pPr>
        <w:tabs>
          <w:tab w:val="left" w:pos="1417"/>
        </w:tabs>
        <w:spacing w:after="240"/>
        <w:ind w:left="567"/>
        <w:rPr>
          <w:rFonts w:asciiTheme="minorHAnsi" w:hAnsiTheme="minorHAnsi"/>
        </w:rPr>
      </w:pPr>
      <w:r w:rsidRPr="00D71B54">
        <w:rPr>
          <w:rFonts w:asciiTheme="minorHAnsi" w:hAnsiTheme="minorHAnsi"/>
        </w:rPr>
        <w:t>The LLP may be wound up eithe</w:t>
      </w:r>
      <w:r>
        <w:rPr>
          <w:rFonts w:asciiTheme="minorHAnsi" w:hAnsiTheme="minorHAnsi"/>
        </w:rPr>
        <w:t>r voluntarily by the partners or</w:t>
      </w:r>
      <w:r w:rsidRPr="00D71B54">
        <w:rPr>
          <w:rFonts w:asciiTheme="minorHAnsi" w:hAnsiTheme="minorHAnsi"/>
        </w:rPr>
        <w:t xml:space="preserve"> by the order of a Court of competent jurisdiction. The procedure and circumstances in which the LLP could be wound up shall be as prescribed under the Act or the Rules made thereunder.</w:t>
      </w:r>
    </w:p>
    <w:p w14:paraId="04AA9F3E"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Business Transaction of partners with the LLP</w:t>
      </w:r>
    </w:p>
    <w:p w14:paraId="20ABD395" w14:textId="77777777" w:rsidR="00742D4F" w:rsidRPr="00D71B54" w:rsidRDefault="00742D4F" w:rsidP="00742D4F">
      <w:pPr>
        <w:ind w:left="709"/>
        <w:rPr>
          <w:rFonts w:asciiTheme="minorHAnsi" w:hAnsiTheme="minorHAnsi"/>
          <w:b/>
        </w:rPr>
      </w:pPr>
      <w:r w:rsidRPr="00D71B54">
        <w:rPr>
          <w:rFonts w:asciiTheme="minorHAnsi" w:hAnsiTheme="minorHAnsi"/>
        </w:rPr>
        <w:t>A partner may lend money to and transact other business with the LLP as may be prescribed under the Act and or the rules made thereunder. The creditor partner shall have the same rights and obligations with the respect to the loan or other transactions as a person who is not a partner.</w:t>
      </w:r>
    </w:p>
    <w:p w14:paraId="7AE0CE99" w14:textId="77777777" w:rsidR="00742D4F" w:rsidRPr="00F6779B" w:rsidRDefault="00742D4F" w:rsidP="00742D4F">
      <w:pPr>
        <w:keepNext/>
        <w:keepLines/>
        <w:numPr>
          <w:ilvl w:val="0"/>
          <w:numId w:val="28"/>
        </w:numPr>
        <w:ind w:right="0"/>
        <w:rPr>
          <w:rFonts w:asciiTheme="minorHAnsi" w:hAnsiTheme="minorHAnsi"/>
          <w:b/>
        </w:rPr>
      </w:pPr>
      <w:r w:rsidRPr="00F6779B">
        <w:rPr>
          <w:rFonts w:asciiTheme="minorHAnsi" w:hAnsiTheme="minorHAnsi"/>
          <w:b/>
        </w:rPr>
        <w:t>Notices</w:t>
      </w:r>
    </w:p>
    <w:p w14:paraId="1D62AAC3" w14:textId="77777777" w:rsidR="00742D4F" w:rsidRPr="00D71B54" w:rsidRDefault="00742D4F" w:rsidP="00742D4F">
      <w:pPr>
        <w:tabs>
          <w:tab w:val="left" w:pos="1417"/>
        </w:tabs>
        <w:spacing w:after="240"/>
        <w:ind w:left="567"/>
        <w:rPr>
          <w:rFonts w:asciiTheme="minorHAnsi" w:hAnsiTheme="minorHAnsi"/>
        </w:rPr>
      </w:pPr>
      <w:r w:rsidRPr="00D71B54">
        <w:rPr>
          <w:rFonts w:asciiTheme="minorHAnsi" w:hAnsiTheme="minorHAnsi"/>
        </w:rPr>
        <w:t>Any notice herein referred to shall be in writing and shall be sufficiently given to or served on the person to whom it is addressed if it is delivered to or sent in to the LLP to its Registered Office or (in the case of notice to any Partner) to him at his residential address as registered for the time being with SECP and shall be deemed to have been delivered in the ordinary course of post.</w:t>
      </w:r>
    </w:p>
    <w:p w14:paraId="6D3DB2F5" w14:textId="77777777" w:rsidR="00742D4F" w:rsidRPr="00D71B54" w:rsidRDefault="00742D4F" w:rsidP="00742D4F">
      <w:pPr>
        <w:keepNext/>
        <w:keepLines/>
        <w:numPr>
          <w:ilvl w:val="0"/>
          <w:numId w:val="28"/>
        </w:numPr>
        <w:ind w:right="0"/>
        <w:rPr>
          <w:rFonts w:asciiTheme="minorHAnsi" w:hAnsiTheme="minorHAnsi"/>
        </w:rPr>
      </w:pPr>
      <w:r w:rsidRPr="00D71B54">
        <w:rPr>
          <w:rFonts w:asciiTheme="minorHAnsi" w:hAnsiTheme="minorHAnsi"/>
        </w:rPr>
        <w:lastRenderedPageBreak/>
        <w:t>Dispute Resolution</w:t>
      </w:r>
    </w:p>
    <w:p w14:paraId="73076314" w14:textId="77777777" w:rsidR="00742D4F" w:rsidRPr="00D71B54" w:rsidRDefault="00742D4F" w:rsidP="00742D4F">
      <w:pPr>
        <w:tabs>
          <w:tab w:val="left" w:pos="1417"/>
        </w:tabs>
        <w:spacing w:after="240"/>
        <w:ind w:left="567"/>
        <w:rPr>
          <w:rFonts w:asciiTheme="minorHAnsi" w:hAnsiTheme="minorHAnsi"/>
        </w:rPr>
      </w:pPr>
      <w:r w:rsidRPr="00D71B54">
        <w:rPr>
          <w:rFonts w:asciiTheme="minorHAnsi" w:hAnsiTheme="minorHAnsi"/>
        </w:rPr>
        <w:t>Any dispute under or arising out of this Agreement shall in the first instance be resolved amicably with negotiations. In case the dispute is not  so resolved, the same shall mutually be referred to a single jointly agreed arbitrator for arbitration in accordance with the Arbitration Act 1940 and the decision of the arbitrator shall be final and binding on all parties.</w:t>
      </w:r>
    </w:p>
    <w:p w14:paraId="7D70DCB0" w14:textId="77777777" w:rsidR="00742D4F" w:rsidRDefault="00742D4F" w:rsidP="00742D4F">
      <w:pPr>
        <w:ind w:left="1080" w:hanging="1080"/>
        <w:rPr>
          <w:rFonts w:asciiTheme="minorHAnsi" w:hAnsiTheme="minorHAnsi"/>
          <w:b/>
        </w:rPr>
      </w:pPr>
    </w:p>
    <w:p w14:paraId="6DCF57D3" w14:textId="77777777" w:rsidR="00742D4F" w:rsidRPr="00D71B54" w:rsidRDefault="00742D4F" w:rsidP="00742D4F">
      <w:pPr>
        <w:ind w:left="1080" w:hanging="1080"/>
        <w:rPr>
          <w:rFonts w:asciiTheme="minorHAnsi" w:hAnsiTheme="minorHAnsi"/>
        </w:rPr>
      </w:pPr>
      <w:r w:rsidRPr="00D71B54">
        <w:rPr>
          <w:rFonts w:asciiTheme="minorHAnsi" w:hAnsiTheme="minorHAnsi"/>
          <w:b/>
        </w:rPr>
        <w:t>In witness whereof the parties have put their signatures on the day written above.</w:t>
      </w:r>
      <w:r w:rsidRPr="00D71B54">
        <w:rPr>
          <w:rFonts w:asciiTheme="minorHAnsi" w:hAnsiTheme="minorHAnsi"/>
        </w:rPr>
        <w:t xml:space="preserve"> </w:t>
      </w:r>
    </w:p>
    <w:p w14:paraId="46693EA6" w14:textId="77777777" w:rsidR="00742D4F" w:rsidRPr="00D71B54" w:rsidRDefault="00742D4F" w:rsidP="00742D4F">
      <w:pPr>
        <w:ind w:right="7560"/>
        <w:rPr>
          <w:rFonts w:asciiTheme="minorHAnsi" w:hAnsiTheme="minorHAnsi"/>
        </w:rPr>
      </w:pPr>
    </w:p>
    <w:p w14:paraId="4E955007" w14:textId="77777777" w:rsidR="00742D4F" w:rsidRPr="00D71B54" w:rsidRDefault="00742D4F" w:rsidP="00742D4F">
      <w:pPr>
        <w:ind w:right="7560"/>
        <w:rPr>
          <w:rFonts w:asciiTheme="minorHAnsi" w:hAnsiTheme="minorHAnsi"/>
        </w:rPr>
      </w:pPr>
    </w:p>
    <w:p w14:paraId="512C01B2" w14:textId="77777777" w:rsidR="00742D4F" w:rsidRDefault="00742D4F" w:rsidP="00742D4F">
      <w:pPr>
        <w:tabs>
          <w:tab w:val="left" w:pos="-1440"/>
        </w:tabs>
        <w:rPr>
          <w:rFonts w:asciiTheme="minorHAnsi" w:hAnsiTheme="minorHAnsi"/>
        </w:rPr>
      </w:pPr>
    </w:p>
    <w:p w14:paraId="2049EBBF" w14:textId="77777777" w:rsidR="00742D4F" w:rsidRDefault="00742D4F" w:rsidP="00742D4F">
      <w:pPr>
        <w:tabs>
          <w:tab w:val="left" w:pos="-1440"/>
        </w:tabs>
        <w:rPr>
          <w:rFonts w:asciiTheme="minorHAnsi" w:hAnsiTheme="minorHAnsi"/>
        </w:rPr>
      </w:pPr>
    </w:p>
    <w:p w14:paraId="4EE5CF4F" w14:textId="77777777" w:rsidR="00742D4F" w:rsidRDefault="00742D4F" w:rsidP="00742D4F">
      <w:pPr>
        <w:tabs>
          <w:tab w:val="left" w:pos="-1440"/>
        </w:tabs>
        <w:rPr>
          <w:rFonts w:asciiTheme="minorHAnsi" w:hAnsiTheme="minorHAnsi"/>
        </w:rPr>
      </w:pPr>
    </w:p>
    <w:p w14:paraId="614EEA21" w14:textId="77777777" w:rsidR="00742D4F" w:rsidRPr="00D71B54" w:rsidRDefault="00742D4F" w:rsidP="00742D4F">
      <w:pPr>
        <w:tabs>
          <w:tab w:val="left" w:pos="-1440"/>
        </w:tabs>
        <w:rPr>
          <w:rFonts w:asciiTheme="minorHAnsi" w:hAnsiTheme="minorHAnsi"/>
          <w:b/>
        </w:rPr>
      </w:pPr>
      <w:r w:rsidRPr="00D71B54">
        <w:rPr>
          <w:rFonts w:asciiTheme="minorHAnsi" w:hAnsiTheme="minorHAnsi"/>
        </w:rPr>
        <w:t>_______________________________</w:t>
      </w:r>
      <w:r>
        <w:rPr>
          <w:rFonts w:asciiTheme="minorHAnsi" w:hAnsiTheme="minorHAnsi"/>
        </w:rPr>
        <w:tab/>
      </w:r>
      <w:r>
        <w:rPr>
          <w:rFonts w:asciiTheme="minorHAnsi" w:hAnsiTheme="minorHAnsi"/>
        </w:rPr>
        <w:tab/>
      </w:r>
      <w:r w:rsidRPr="00D71B54">
        <w:rPr>
          <w:rFonts w:asciiTheme="minorHAnsi" w:hAnsiTheme="minorHAnsi"/>
        </w:rPr>
        <w:t>___________________________</w:t>
      </w:r>
    </w:p>
    <w:p w14:paraId="2B78EB6D" w14:textId="77777777" w:rsidR="00742D4F" w:rsidRPr="00D71B54" w:rsidRDefault="00742D4F" w:rsidP="00742D4F">
      <w:pPr>
        <w:tabs>
          <w:tab w:val="left" w:pos="-1440"/>
        </w:tabs>
        <w:rPr>
          <w:rFonts w:asciiTheme="minorHAnsi" w:hAnsiTheme="minorHAnsi"/>
        </w:rPr>
      </w:pPr>
      <w:r w:rsidRPr="00D71B54">
        <w:rPr>
          <w:rFonts w:asciiTheme="minorHAnsi" w:hAnsiTheme="minorHAnsi"/>
          <w:b/>
        </w:rPr>
        <w:t>SIGNED</w:t>
      </w:r>
      <w:r w:rsidRPr="00D71B54">
        <w:rPr>
          <w:rFonts w:asciiTheme="minorHAnsi" w:hAnsiTheme="minorHAnsi"/>
        </w:rPr>
        <w:t xml:space="preserve"> by [Name of the partner]</w:t>
      </w:r>
      <w:r w:rsidRPr="00A40C7C">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sidRPr="00D71B54">
        <w:rPr>
          <w:rFonts w:asciiTheme="minorHAnsi" w:hAnsiTheme="minorHAnsi"/>
          <w:b/>
        </w:rPr>
        <w:t>SIGNED</w:t>
      </w:r>
      <w:r w:rsidRPr="00D71B54">
        <w:rPr>
          <w:rFonts w:asciiTheme="minorHAnsi" w:hAnsiTheme="minorHAnsi"/>
        </w:rPr>
        <w:t xml:space="preserve"> by [Name of the partner]</w:t>
      </w:r>
    </w:p>
    <w:p w14:paraId="58EC7C9A" w14:textId="77777777" w:rsidR="00742D4F" w:rsidRPr="00D71B54" w:rsidRDefault="00742D4F" w:rsidP="00742D4F">
      <w:pPr>
        <w:tabs>
          <w:tab w:val="left" w:pos="-1440"/>
        </w:tabs>
        <w:rPr>
          <w:rFonts w:asciiTheme="minorHAnsi" w:hAnsiTheme="minorHAnsi"/>
          <w:b/>
        </w:rPr>
      </w:pPr>
    </w:p>
    <w:p w14:paraId="03750F25" w14:textId="77777777" w:rsidR="00742D4F" w:rsidRPr="00D71B54" w:rsidRDefault="00742D4F" w:rsidP="00742D4F">
      <w:pPr>
        <w:tabs>
          <w:tab w:val="left" w:pos="-1440"/>
        </w:tabs>
        <w:rPr>
          <w:rFonts w:asciiTheme="minorHAnsi" w:hAnsiTheme="minorHAnsi"/>
          <w:b/>
        </w:rPr>
      </w:pPr>
    </w:p>
    <w:p w14:paraId="3CD2A0D6" w14:textId="77777777" w:rsidR="00742D4F" w:rsidRPr="00D71B54" w:rsidRDefault="00742D4F" w:rsidP="00742D4F">
      <w:pPr>
        <w:tabs>
          <w:tab w:val="left" w:pos="-1440"/>
        </w:tabs>
        <w:rPr>
          <w:rFonts w:asciiTheme="minorHAnsi" w:hAnsiTheme="minorHAnsi"/>
          <w:b/>
        </w:rPr>
      </w:pPr>
      <w:r w:rsidRPr="00D71B54">
        <w:rPr>
          <w:rFonts w:asciiTheme="minorHAnsi" w:hAnsiTheme="minorHAnsi"/>
        </w:rPr>
        <w:t>_______________________________</w:t>
      </w:r>
      <w:r>
        <w:rPr>
          <w:rFonts w:asciiTheme="minorHAnsi" w:hAnsiTheme="minorHAnsi"/>
        </w:rPr>
        <w:t xml:space="preserve"> </w:t>
      </w:r>
      <w:r>
        <w:rPr>
          <w:rFonts w:asciiTheme="minorHAnsi" w:hAnsiTheme="minorHAnsi"/>
        </w:rPr>
        <w:tab/>
      </w:r>
      <w:r>
        <w:rPr>
          <w:rFonts w:asciiTheme="minorHAnsi" w:hAnsiTheme="minorHAnsi"/>
        </w:rPr>
        <w:tab/>
      </w:r>
      <w:r w:rsidRPr="00D71B54">
        <w:rPr>
          <w:rFonts w:asciiTheme="minorHAnsi" w:hAnsiTheme="minorHAnsi"/>
        </w:rPr>
        <w:t>_______________________________</w:t>
      </w:r>
    </w:p>
    <w:p w14:paraId="7770F387" w14:textId="77777777" w:rsidR="00742D4F" w:rsidRPr="00D71B54" w:rsidRDefault="00742D4F" w:rsidP="00742D4F">
      <w:pPr>
        <w:tabs>
          <w:tab w:val="left" w:pos="-1440"/>
        </w:tabs>
        <w:rPr>
          <w:rFonts w:asciiTheme="minorHAnsi" w:hAnsiTheme="minorHAnsi"/>
        </w:rPr>
      </w:pPr>
      <w:r w:rsidRPr="00D71B54">
        <w:rPr>
          <w:rFonts w:asciiTheme="minorHAnsi" w:hAnsiTheme="minorHAnsi"/>
          <w:b/>
        </w:rPr>
        <w:t>SIGNED</w:t>
      </w:r>
      <w:r w:rsidRPr="00D71B54">
        <w:rPr>
          <w:rFonts w:asciiTheme="minorHAnsi" w:hAnsiTheme="minorHAnsi"/>
        </w:rPr>
        <w:t xml:space="preserve"> by [name of the witness]</w:t>
      </w:r>
      <w:r w:rsidRPr="00A40C7C">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sidRPr="00D71B54">
        <w:rPr>
          <w:rFonts w:asciiTheme="minorHAnsi" w:hAnsiTheme="minorHAnsi"/>
          <w:b/>
        </w:rPr>
        <w:t>SIGNED</w:t>
      </w:r>
      <w:r w:rsidRPr="00D71B54">
        <w:rPr>
          <w:rFonts w:asciiTheme="minorHAnsi" w:hAnsiTheme="minorHAnsi"/>
        </w:rPr>
        <w:t xml:space="preserve"> by [name of the witness]</w:t>
      </w:r>
    </w:p>
    <w:p w14:paraId="433B6E51" w14:textId="77777777" w:rsidR="00742D4F" w:rsidRPr="00D71B54" w:rsidRDefault="00742D4F" w:rsidP="00742D4F">
      <w:pPr>
        <w:tabs>
          <w:tab w:val="left" w:pos="-1440"/>
        </w:tabs>
        <w:rPr>
          <w:rFonts w:asciiTheme="minorHAnsi" w:hAnsiTheme="minorHAnsi"/>
        </w:rPr>
      </w:pPr>
      <w:r w:rsidRPr="00D71B54">
        <w:rPr>
          <w:rFonts w:asciiTheme="minorHAnsi" w:hAnsiTheme="minorHAnsi"/>
        </w:rPr>
        <w:t>CNIC No._______________</w:t>
      </w:r>
      <w:r w:rsidRPr="00A40C7C">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71B54">
        <w:rPr>
          <w:rFonts w:asciiTheme="minorHAnsi" w:hAnsiTheme="minorHAnsi"/>
        </w:rPr>
        <w:t>CNIC No._______________</w:t>
      </w:r>
    </w:p>
    <w:p w14:paraId="5A03DF08" w14:textId="77777777" w:rsidR="00742D4F" w:rsidRPr="00D71B54" w:rsidRDefault="00742D4F" w:rsidP="00742D4F">
      <w:pPr>
        <w:tabs>
          <w:tab w:val="left" w:pos="-1440"/>
        </w:tabs>
        <w:rPr>
          <w:rFonts w:asciiTheme="minorHAnsi" w:hAnsiTheme="minorHAnsi"/>
        </w:rPr>
      </w:pPr>
      <w:r>
        <w:rPr>
          <w:rFonts w:asciiTheme="minorHAnsi" w:hAnsiTheme="minorHAnsi"/>
        </w:rPr>
        <w:t>Address________________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Address ________________</w:t>
      </w:r>
    </w:p>
    <w:p w14:paraId="61902C4B" w14:textId="77777777" w:rsidR="00742D4F" w:rsidRPr="00D71B54" w:rsidRDefault="00742D4F" w:rsidP="00742D4F">
      <w:pPr>
        <w:tabs>
          <w:tab w:val="left" w:pos="-1440"/>
        </w:tabs>
        <w:rPr>
          <w:rFonts w:asciiTheme="minorHAnsi" w:hAnsiTheme="minorHAnsi"/>
        </w:rPr>
      </w:pPr>
    </w:p>
    <w:p w14:paraId="730012C8" w14:textId="77777777" w:rsidR="00742D4F" w:rsidRPr="00D71B54" w:rsidRDefault="00742D4F" w:rsidP="00742D4F">
      <w:pPr>
        <w:tabs>
          <w:tab w:val="left" w:pos="-1440"/>
        </w:tabs>
        <w:rPr>
          <w:rFonts w:asciiTheme="minorHAnsi" w:hAnsiTheme="minorHAnsi"/>
          <w:b/>
        </w:rPr>
      </w:pPr>
    </w:p>
    <w:p w14:paraId="64DD852E" w14:textId="77777777" w:rsidR="00742D4F" w:rsidRPr="00D71B54" w:rsidRDefault="00742D4F" w:rsidP="00742D4F">
      <w:pPr>
        <w:tabs>
          <w:tab w:val="left" w:pos="-1440"/>
        </w:tabs>
        <w:rPr>
          <w:rFonts w:asciiTheme="minorHAnsi" w:hAnsiTheme="minorHAnsi"/>
        </w:rPr>
      </w:pPr>
    </w:p>
    <w:p w14:paraId="214B1FBD" w14:textId="77777777" w:rsidR="00742D4F" w:rsidRPr="000239FF" w:rsidRDefault="00742D4F" w:rsidP="00742D4F">
      <w:pPr>
        <w:shd w:val="clear" w:color="auto" w:fill="FFFFFF"/>
        <w:rPr>
          <w:rFonts w:asciiTheme="minorHAnsi" w:hAnsiTheme="minorHAnsi" w:cs="Arial"/>
          <w:color w:val="000000"/>
        </w:rPr>
      </w:pPr>
    </w:p>
    <w:p w14:paraId="5A0D49F5" w14:textId="77777777" w:rsidR="00742D4F" w:rsidRPr="004A2AAF" w:rsidRDefault="00742D4F" w:rsidP="00742D4F">
      <w:pPr>
        <w:rPr>
          <w:rFonts w:asciiTheme="minorHAnsi" w:hAnsiTheme="minorHAnsi"/>
        </w:rPr>
      </w:pPr>
    </w:p>
    <w:p w14:paraId="4ADB33F7" w14:textId="77777777" w:rsidR="00742D4F" w:rsidRPr="00D71B54" w:rsidRDefault="00742D4F" w:rsidP="00742D4F">
      <w:pPr>
        <w:rPr>
          <w:rFonts w:asciiTheme="minorHAnsi" w:hAnsiTheme="minorHAnsi"/>
        </w:rPr>
      </w:pPr>
    </w:p>
    <w:p w14:paraId="56655D27" w14:textId="77777777" w:rsidR="00742D4F" w:rsidRPr="00D71B54" w:rsidRDefault="00742D4F" w:rsidP="00742D4F">
      <w:pPr>
        <w:rPr>
          <w:rFonts w:asciiTheme="minorHAnsi" w:hAnsiTheme="minorHAnsi"/>
        </w:rPr>
      </w:pPr>
    </w:p>
    <w:p w14:paraId="0C35CB01" w14:textId="77777777" w:rsidR="005E1DE5" w:rsidRPr="00742D4F" w:rsidRDefault="005E1DE5" w:rsidP="00742D4F">
      <w:pPr>
        <w:autoSpaceDE w:val="0"/>
        <w:autoSpaceDN w:val="0"/>
        <w:adjustRightInd w:val="0"/>
        <w:ind w:right="20"/>
        <w:jc w:val="left"/>
        <w:rPr>
          <w:color w:val="000000"/>
        </w:rPr>
      </w:pPr>
    </w:p>
    <w:sectPr w:rsidR="005E1DE5" w:rsidRPr="00742D4F" w:rsidSect="00D71B54">
      <w:footerReference w:type="even" r:id="rId14"/>
      <w:footerReference w:type="default" r:id="rId15"/>
      <w:footerReference w:type="first" r:id="rId16"/>
      <w:pgSz w:w="11908" w:h="16833" w:code="9"/>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916D" w14:textId="77777777" w:rsidR="00653A06" w:rsidRDefault="00653A06" w:rsidP="003151B8">
      <w:r>
        <w:separator/>
      </w:r>
    </w:p>
  </w:endnote>
  <w:endnote w:type="continuationSeparator" w:id="0">
    <w:p w14:paraId="558457C1" w14:textId="77777777" w:rsidR="00653A06" w:rsidRDefault="00653A06" w:rsidP="0031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C686"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33D1F" w14:textId="77777777" w:rsidR="00A90398" w:rsidRDefault="00A9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A9C"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64A">
      <w:rPr>
        <w:rStyle w:val="PageNumber"/>
        <w:noProof/>
      </w:rPr>
      <w:t>2</w:t>
    </w:r>
    <w:r>
      <w:rPr>
        <w:rStyle w:val="PageNumber"/>
      </w:rPr>
      <w:fldChar w:fldCharType="end"/>
    </w:r>
  </w:p>
  <w:p w14:paraId="0DFBA0A5" w14:textId="3CD11FD8" w:rsidR="00A90398" w:rsidRDefault="00A90398" w:rsidP="00315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7822642"/>
      <w:docPartObj>
        <w:docPartGallery w:val="Page Numbers (Bottom of Page)"/>
        <w:docPartUnique/>
      </w:docPartObj>
    </w:sdtPr>
    <w:sdtEndPr>
      <w:rPr>
        <w:rStyle w:val="PageNumber"/>
      </w:rPr>
    </w:sdtEndPr>
    <w:sdtContent>
      <w:p w14:paraId="09B37385" w14:textId="77777777" w:rsidR="00D71B54" w:rsidRDefault="00DB313B" w:rsidP="00C44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35A55" w14:textId="77777777" w:rsidR="00D71B54" w:rsidRDefault="00653A06" w:rsidP="00D71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513443"/>
      <w:docPartObj>
        <w:docPartGallery w:val="Page Numbers (Bottom of Page)"/>
        <w:docPartUnique/>
      </w:docPartObj>
    </w:sdtPr>
    <w:sdtEndPr>
      <w:rPr>
        <w:rStyle w:val="PageNumber"/>
      </w:rPr>
    </w:sdtEndPr>
    <w:sdtContent>
      <w:p w14:paraId="6F9EDE5C" w14:textId="77777777" w:rsidR="00D71B54" w:rsidRDefault="00DB313B" w:rsidP="00C44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264A">
          <w:rPr>
            <w:rStyle w:val="PageNumber"/>
            <w:noProof/>
          </w:rPr>
          <w:t>11</w:t>
        </w:r>
        <w:r>
          <w:rPr>
            <w:rStyle w:val="PageNumber"/>
          </w:rPr>
          <w:fldChar w:fldCharType="end"/>
        </w:r>
      </w:p>
    </w:sdtContent>
  </w:sdt>
  <w:p w14:paraId="3CC5686E" w14:textId="77777777" w:rsidR="00D71B54" w:rsidRDefault="00653A06" w:rsidP="00D71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7BDD" w14:textId="77777777" w:rsidR="00A02DDC" w:rsidRDefault="00DB313B">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7C5C04C" w14:textId="77777777" w:rsidR="00A02DDC" w:rsidRDefault="00653A06">
    <w:pPr>
      <w:framePr w:wrap="auto" w:vAnchor="text" w:hAnchor="margin" w:xAlign="center" w:y="1"/>
      <w:rPr>
        <w:rStyle w:val="PageNumber"/>
      </w:rPr>
    </w:pPr>
  </w:p>
  <w:p w14:paraId="786F1CD7" w14:textId="77777777" w:rsidR="00A02DDC" w:rsidRDefault="00653A06">
    <w:pPr>
      <w:framePr w:wrap="auto" w:vAnchor="text" w:hAnchor="margin" w:xAlign="center" w:y="1"/>
      <w:jc w:val="center"/>
      <w:rPr>
        <w:rStyle w:val="PageNumber"/>
      </w:rPr>
    </w:pPr>
  </w:p>
  <w:p w14:paraId="59B26069" w14:textId="77777777" w:rsidR="00A02DDC" w:rsidRDefault="00653A06">
    <w:pPr>
      <w:framePr w:wrap="auto" w:vAnchor="text" w:hAnchor="margin" w:xAlign="center" w:y="1"/>
      <w:rPr>
        <w:rStyle w:val="PageNumber"/>
      </w:rPr>
    </w:pPr>
  </w:p>
  <w:p w14:paraId="2B29832C" w14:textId="77777777" w:rsidR="00A02DDC" w:rsidRDefault="00653A06"/>
  <w:p w14:paraId="7299FF74" w14:textId="77777777" w:rsidR="00A02DDC" w:rsidRDefault="00653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426E" w14:textId="77777777" w:rsidR="00653A06" w:rsidRDefault="00653A06" w:rsidP="003151B8">
      <w:r>
        <w:separator/>
      </w:r>
    </w:p>
  </w:footnote>
  <w:footnote w:type="continuationSeparator" w:id="0">
    <w:p w14:paraId="01A4297E" w14:textId="77777777" w:rsidR="00653A06" w:rsidRDefault="00653A06" w:rsidP="0031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441" w14:textId="2BDD94B8" w:rsidR="00A90398" w:rsidRPr="003F6922" w:rsidRDefault="00A90398" w:rsidP="00A90398">
    <w:pPr>
      <w:pStyle w:val="Header"/>
      <w:jc w:val="right"/>
      <w:rPr>
        <w:b/>
      </w:rPr>
    </w:pPr>
    <w:r w:rsidRPr="003F6922">
      <w:rPr>
        <w:b/>
      </w:rPr>
      <w:t>Hiring and Management of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162" w14:textId="70FC0F04" w:rsidR="00A90398" w:rsidRPr="002C5A6E" w:rsidRDefault="00A90398" w:rsidP="002C5A6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07BE" w14:textId="2E571E9B" w:rsidR="00D67ABC" w:rsidRPr="00ED3A2D" w:rsidRDefault="00D243ED" w:rsidP="00D243ED">
    <w:pPr>
      <w:pStyle w:val="Header"/>
      <w:ind w:right="20"/>
      <w:rPr>
        <w:b/>
        <w:sz w:val="20"/>
        <w:szCs w:val="20"/>
        <w:u w:val="single"/>
      </w:rPr>
    </w:pPr>
    <w:r>
      <w:rPr>
        <w:b/>
        <w:noProof/>
        <w:sz w:val="22"/>
        <w:szCs w:val="22"/>
        <w:u w:val="single"/>
      </w:rPr>
      <w:drawing>
        <wp:inline distT="0" distB="0" distL="0" distR="0" wp14:anchorId="72EEA431" wp14:editId="09DC3030">
          <wp:extent cx="192314"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da.jpg"/>
                  <pic:cNvPicPr/>
                </pic:nvPicPr>
                <pic:blipFill>
                  <a:blip r:embed="rId1">
                    <a:extLst>
                      <a:ext uri="{28A0092B-C50C-407E-A947-70E740481C1C}">
                        <a14:useLocalDpi xmlns:a14="http://schemas.microsoft.com/office/drawing/2010/main" val="0"/>
                      </a:ext>
                    </a:extLst>
                  </a:blip>
                  <a:stretch>
                    <a:fillRect/>
                  </a:stretch>
                </pic:blipFill>
                <pic:spPr>
                  <a:xfrm>
                    <a:off x="0" y="0"/>
                    <a:ext cx="218789" cy="245622"/>
                  </a:xfrm>
                  <a:prstGeom prst="rect">
                    <a:avLst/>
                  </a:prstGeom>
                </pic:spPr>
              </pic:pic>
            </a:graphicData>
          </a:graphic>
        </wp:inline>
      </w:drawing>
    </w:r>
    <w:r>
      <w:rPr>
        <w:b/>
        <w:sz w:val="22"/>
        <w:szCs w:val="22"/>
        <w:u w:val="single"/>
      </w:rPr>
      <w:t xml:space="preserve">                                        </w:t>
    </w:r>
    <w:r w:rsidR="00ED3A2D">
      <w:rPr>
        <w:b/>
        <w:sz w:val="22"/>
        <w:szCs w:val="22"/>
        <w:u w:val="single"/>
      </w:rPr>
      <w:t>__________________________</w:t>
    </w:r>
    <w:r>
      <w:rPr>
        <w:b/>
        <w:sz w:val="22"/>
        <w:szCs w:val="22"/>
        <w:u w:val="single"/>
      </w:rPr>
      <w:t xml:space="preserve">     </w:t>
    </w:r>
    <w:r w:rsidR="00ED3A2D">
      <w:rPr>
        <w:b/>
        <w:sz w:val="22"/>
        <w:szCs w:val="22"/>
        <w:u w:val="single"/>
      </w:rPr>
      <w:t xml:space="preserve"> </w:t>
    </w:r>
    <w:r w:rsidR="00ED3A2D" w:rsidRPr="00ED3A2D">
      <w:rPr>
        <w:b/>
        <w:bCs/>
        <w:sz w:val="20"/>
        <w:szCs w:val="20"/>
        <w:u w:val="single"/>
      </w:rPr>
      <w:t>Limited Liability Partnership Agreement</w:t>
    </w:r>
    <w:r w:rsidR="003C3B3F" w:rsidRPr="00ED3A2D">
      <w:rPr>
        <w:b/>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000759A"/>
    <w:lvl w:ilvl="0" w:tplc="0000235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D12"/>
    <w:multiLevelType w:val="hybridMultilevel"/>
    <w:tmpl w:val="0000074D"/>
    <w:lvl w:ilvl="0" w:tplc="00004DC8">
      <w:start w:val="3"/>
      <w:numFmt w:val="upperLetter"/>
      <w:lvlText w:val="%1."/>
      <w:lvlJc w:val="left"/>
      <w:pPr>
        <w:tabs>
          <w:tab w:val="num" w:pos="720"/>
        </w:tabs>
        <w:ind w:left="720" w:hanging="360"/>
      </w:pPr>
      <w:rPr>
        <w:rFonts w:cs="Times New Roman"/>
      </w:rPr>
    </w:lvl>
    <w:lvl w:ilvl="1" w:tplc="0000644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upperLetter"/>
      <w:lvlText w:val="%1"/>
      <w:lvlJc w:val="left"/>
      <w:pPr>
        <w:tabs>
          <w:tab w:val="num" w:pos="720"/>
        </w:tabs>
        <w:ind w:left="720" w:hanging="360"/>
      </w:pPr>
      <w:rPr>
        <w:rFonts w:cs="Times New Roman"/>
      </w:rPr>
    </w:lvl>
    <w:lvl w:ilvl="1" w:tplc="00007E8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upperLetter"/>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7"/>
      <w:numFmt w:val="upperLetter"/>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B7"/>
    <w:multiLevelType w:val="hybridMultilevel"/>
    <w:tmpl w:val="00001547"/>
    <w:lvl w:ilvl="0" w:tplc="000054DE">
      <w:start w:val="2"/>
      <w:numFmt w:val="upperLetter"/>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6"/>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7"/>
      <w:numFmt w:val="upperLetter"/>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4DDEB000"/>
    <w:lvl w:ilvl="0" w:tplc="9C6A171C">
      <w:start w:val="1"/>
      <w:numFmt w:val="decimal"/>
      <w:lvlText w:val="%1)"/>
      <w:lvlJc w:val="left"/>
      <w:pPr>
        <w:tabs>
          <w:tab w:val="num" w:pos="450"/>
        </w:tabs>
        <w:ind w:left="450" w:hanging="360"/>
      </w:pPr>
      <w:rPr>
        <w:b/>
      </w:rPr>
    </w:lvl>
    <w:lvl w:ilvl="1" w:tplc="00002CD6">
      <w:start w:val="9"/>
      <w:numFmt w:val="upperLetter"/>
      <w:lvlText w:val="%2."/>
      <w:lvlJc w:val="left"/>
      <w:pPr>
        <w:tabs>
          <w:tab w:val="num" w:pos="1440"/>
        </w:tabs>
        <w:ind w:left="1440" w:hanging="360"/>
      </w:pPr>
    </w:lvl>
    <w:lvl w:ilvl="2" w:tplc="000072AE">
      <w:start w:val="1"/>
      <w:numFmt w:val="upperLetter"/>
      <w:lvlText w:val="%3"/>
      <w:lvlJc w:val="left"/>
      <w:pPr>
        <w:tabs>
          <w:tab w:val="num" w:pos="2160"/>
        </w:tabs>
        <w:ind w:left="2160" w:hanging="360"/>
      </w:pPr>
    </w:lvl>
    <w:lvl w:ilvl="3" w:tplc="0000695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E5D"/>
    <w:multiLevelType w:val="hybridMultilevel"/>
    <w:tmpl w:val="00001AD4"/>
    <w:lvl w:ilvl="0" w:tplc="000063CB">
      <w:start w:val="6"/>
      <w:numFmt w:val="decimal"/>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F96"/>
    <w:multiLevelType w:val="hybridMultilevel"/>
    <w:tmpl w:val="00007FF5"/>
    <w:lvl w:ilvl="0" w:tplc="00004E4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3102C8"/>
    <w:multiLevelType w:val="hybridMultilevel"/>
    <w:tmpl w:val="1B96D46C"/>
    <w:lvl w:ilvl="0" w:tplc="0409001B">
      <w:start w:val="1"/>
      <w:numFmt w:val="lowerRoman"/>
      <w:lvlText w:val="%1."/>
      <w:lvlJc w:val="right"/>
      <w:pPr>
        <w:ind w:left="2007"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008D40C0"/>
    <w:multiLevelType w:val="hybridMultilevel"/>
    <w:tmpl w:val="9AC4B69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00BD7200"/>
    <w:multiLevelType w:val="hybridMultilevel"/>
    <w:tmpl w:val="E19CA45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01E72FA0"/>
    <w:multiLevelType w:val="hybridMultilevel"/>
    <w:tmpl w:val="A1CE00A8"/>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E514C52"/>
    <w:multiLevelType w:val="hybridMultilevel"/>
    <w:tmpl w:val="48BA9C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3D96DF4"/>
    <w:multiLevelType w:val="hybridMultilevel"/>
    <w:tmpl w:val="D6E4A66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24877886"/>
    <w:multiLevelType w:val="hybridMultilevel"/>
    <w:tmpl w:val="9872E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8C2D06"/>
    <w:multiLevelType w:val="hybridMultilevel"/>
    <w:tmpl w:val="98289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9F767D"/>
    <w:multiLevelType w:val="hybridMultilevel"/>
    <w:tmpl w:val="F77CDC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76335B0"/>
    <w:multiLevelType w:val="hybridMultilevel"/>
    <w:tmpl w:val="4B52F560"/>
    <w:lvl w:ilvl="0" w:tplc="0409001B">
      <w:start w:val="1"/>
      <w:numFmt w:val="lowerRoman"/>
      <w:lvlText w:val="%1."/>
      <w:lvlJc w:val="right"/>
      <w:pPr>
        <w:ind w:left="2007" w:hanging="360"/>
      </w:pPr>
      <w:rPr>
        <w:rFonts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 w15:restartNumberingAfterBreak="0">
    <w:nsid w:val="2A2055F6"/>
    <w:multiLevelType w:val="singleLevel"/>
    <w:tmpl w:val="0409001B"/>
    <w:lvl w:ilvl="0">
      <w:start w:val="1"/>
      <w:numFmt w:val="lowerRoman"/>
      <w:lvlText w:val="%1."/>
      <w:lvlJc w:val="right"/>
      <w:pPr>
        <w:tabs>
          <w:tab w:val="num" w:pos="504"/>
        </w:tabs>
        <w:ind w:left="504" w:hanging="216"/>
      </w:pPr>
    </w:lvl>
  </w:abstractNum>
  <w:abstractNum w:abstractNumId="28" w15:restartNumberingAfterBreak="0">
    <w:nsid w:val="34211A29"/>
    <w:multiLevelType w:val="hybridMultilevel"/>
    <w:tmpl w:val="A21C7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B86082"/>
    <w:multiLevelType w:val="hybridMultilevel"/>
    <w:tmpl w:val="444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83A11"/>
    <w:multiLevelType w:val="multilevel"/>
    <w:tmpl w:val="76E4925C"/>
    <w:lvl w:ilvl="0">
      <w:start w:val="1"/>
      <w:numFmt w:val="decimal"/>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A1A3881"/>
    <w:multiLevelType w:val="hybridMultilevel"/>
    <w:tmpl w:val="8E6C2DD0"/>
    <w:lvl w:ilvl="0" w:tplc="D4DC7E2E">
      <w:start w:val="1"/>
      <w:numFmt w:val="upperRoman"/>
      <w:lvlText w:val="%1."/>
      <w:lvlJc w:val="righ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3BDE6CAE"/>
    <w:multiLevelType w:val="multilevel"/>
    <w:tmpl w:val="1D22F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3F402C08"/>
    <w:multiLevelType w:val="hybridMultilevel"/>
    <w:tmpl w:val="CADC07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44F5231A"/>
    <w:multiLevelType w:val="hybridMultilevel"/>
    <w:tmpl w:val="CD9A3E6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47CE6868"/>
    <w:multiLevelType w:val="hybridMultilevel"/>
    <w:tmpl w:val="B1FA6F10"/>
    <w:lvl w:ilvl="0" w:tplc="04090019">
      <w:start w:val="1"/>
      <w:numFmt w:val="lowerLetter"/>
      <w:lvlText w:val="%1."/>
      <w:lvlJc w:val="left"/>
      <w:pPr>
        <w:ind w:left="16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52564"/>
    <w:multiLevelType w:val="hybridMultilevel"/>
    <w:tmpl w:val="560A43C8"/>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4D06320D"/>
    <w:multiLevelType w:val="hybridMultilevel"/>
    <w:tmpl w:val="95AA20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862D6A"/>
    <w:multiLevelType w:val="hybridMultilevel"/>
    <w:tmpl w:val="2BEE9532"/>
    <w:lvl w:ilvl="0" w:tplc="F5EE2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601C72"/>
    <w:multiLevelType w:val="hybridMultilevel"/>
    <w:tmpl w:val="ACDC1C1C"/>
    <w:lvl w:ilvl="0" w:tplc="2B42C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A26529"/>
    <w:multiLevelType w:val="hybridMultilevel"/>
    <w:tmpl w:val="92EA85F6"/>
    <w:lvl w:ilvl="0" w:tplc="C0D8B9A6">
      <w:start w:val="1"/>
      <w:numFmt w:val="decimal"/>
      <w:lvlText w:val="%1."/>
      <w:lvlJc w:val="left"/>
      <w:pPr>
        <w:ind w:left="784" w:hanging="360"/>
      </w:pPr>
      <w:rPr>
        <w:b/>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1" w15:restartNumberingAfterBreak="0">
    <w:nsid w:val="58323DA0"/>
    <w:multiLevelType w:val="hybridMultilevel"/>
    <w:tmpl w:val="236EA7FC"/>
    <w:lvl w:ilvl="0" w:tplc="0896D7C2">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5A776393"/>
    <w:multiLevelType w:val="hybridMultilevel"/>
    <w:tmpl w:val="91D2AF14"/>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BE4349"/>
    <w:multiLevelType w:val="hybridMultilevel"/>
    <w:tmpl w:val="07023040"/>
    <w:lvl w:ilvl="0" w:tplc="04090013">
      <w:start w:val="1"/>
      <w:numFmt w:val="upperRoman"/>
      <w:lvlText w:val="%1."/>
      <w:lvlJc w:val="righ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4" w15:restartNumberingAfterBreak="0">
    <w:nsid w:val="6076519A"/>
    <w:multiLevelType w:val="hybridMultilevel"/>
    <w:tmpl w:val="9872E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6209F"/>
    <w:multiLevelType w:val="hybridMultilevel"/>
    <w:tmpl w:val="72EAF2D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15:restartNumberingAfterBreak="0">
    <w:nsid w:val="6B75270A"/>
    <w:multiLevelType w:val="hybridMultilevel"/>
    <w:tmpl w:val="230E4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D1650"/>
    <w:multiLevelType w:val="hybridMultilevel"/>
    <w:tmpl w:val="099283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7A794B2E"/>
    <w:multiLevelType w:val="hybridMultilevel"/>
    <w:tmpl w:val="C818BF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13"/>
  </w:num>
  <w:num w:numId="4">
    <w:abstractNumId w:val="11"/>
  </w:num>
  <w:num w:numId="5">
    <w:abstractNumId w:val="8"/>
  </w:num>
  <w:num w:numId="6">
    <w:abstractNumId w:val="4"/>
  </w:num>
  <w:num w:numId="7">
    <w:abstractNumId w:val="7"/>
  </w:num>
  <w:num w:numId="8">
    <w:abstractNumId w:val="5"/>
  </w:num>
  <w:num w:numId="9">
    <w:abstractNumId w:val="9"/>
  </w:num>
  <w:num w:numId="10">
    <w:abstractNumId w:val="3"/>
  </w:num>
  <w:num w:numId="11">
    <w:abstractNumId w:val="12"/>
  </w:num>
  <w:num w:numId="12">
    <w:abstractNumId w:val="10"/>
  </w:num>
  <w:num w:numId="13">
    <w:abstractNumId w:val="2"/>
  </w:num>
  <w:num w:numId="14">
    <w:abstractNumId w:val="15"/>
  </w:num>
  <w:num w:numId="15">
    <w:abstractNumId w:val="16"/>
  </w:num>
  <w:num w:numId="16">
    <w:abstractNumId w:val="6"/>
  </w:num>
  <w:num w:numId="17">
    <w:abstractNumId w:val="14"/>
  </w:num>
  <w:num w:numId="18">
    <w:abstractNumId w:val="1"/>
  </w:num>
  <w:num w:numId="19">
    <w:abstractNumId w:val="0"/>
  </w:num>
  <w:num w:numId="20">
    <w:abstractNumId w:val="40"/>
  </w:num>
  <w:num w:numId="21">
    <w:abstractNumId w:val="24"/>
  </w:num>
  <w:num w:numId="22">
    <w:abstractNumId w:val="43"/>
  </w:num>
  <w:num w:numId="23">
    <w:abstractNumId w:val="38"/>
  </w:num>
  <w:num w:numId="24">
    <w:abstractNumId w:val="39"/>
  </w:num>
  <w:num w:numId="25">
    <w:abstractNumId w:val="45"/>
  </w:num>
  <w:num w:numId="26">
    <w:abstractNumId w:val="27"/>
  </w:num>
  <w:num w:numId="27">
    <w:abstractNumId w:val="28"/>
  </w:num>
  <w:num w:numId="28">
    <w:abstractNumId w:val="30"/>
  </w:num>
  <w:num w:numId="29">
    <w:abstractNumId w:val="22"/>
  </w:num>
  <w:num w:numId="30">
    <w:abstractNumId w:val="35"/>
  </w:num>
  <w:num w:numId="31">
    <w:abstractNumId w:val="26"/>
  </w:num>
  <w:num w:numId="32">
    <w:abstractNumId w:val="17"/>
  </w:num>
  <w:num w:numId="33">
    <w:abstractNumId w:val="19"/>
  </w:num>
  <w:num w:numId="34">
    <w:abstractNumId w:val="37"/>
  </w:num>
  <w:num w:numId="35">
    <w:abstractNumId w:val="48"/>
  </w:num>
  <w:num w:numId="36">
    <w:abstractNumId w:val="41"/>
  </w:num>
  <w:num w:numId="37">
    <w:abstractNumId w:val="18"/>
  </w:num>
  <w:num w:numId="38">
    <w:abstractNumId w:val="21"/>
  </w:num>
  <w:num w:numId="39">
    <w:abstractNumId w:val="47"/>
  </w:num>
  <w:num w:numId="40">
    <w:abstractNumId w:val="34"/>
  </w:num>
  <w:num w:numId="41">
    <w:abstractNumId w:val="31"/>
  </w:num>
  <w:num w:numId="42">
    <w:abstractNumId w:val="25"/>
  </w:num>
  <w:num w:numId="43">
    <w:abstractNumId w:val="33"/>
  </w:num>
  <w:num w:numId="44">
    <w:abstractNumId w:val="46"/>
  </w:num>
  <w:num w:numId="45">
    <w:abstractNumId w:val="42"/>
  </w:num>
  <w:num w:numId="46">
    <w:abstractNumId w:val="44"/>
  </w:num>
  <w:num w:numId="47">
    <w:abstractNumId w:val="23"/>
  </w:num>
  <w:num w:numId="48">
    <w:abstractNumId w:val="20"/>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8B"/>
    <w:rsid w:val="0000517B"/>
    <w:rsid w:val="00027850"/>
    <w:rsid w:val="00034430"/>
    <w:rsid w:val="00036FC8"/>
    <w:rsid w:val="000420EC"/>
    <w:rsid w:val="000552F2"/>
    <w:rsid w:val="00055FD9"/>
    <w:rsid w:val="000600EF"/>
    <w:rsid w:val="0006211A"/>
    <w:rsid w:val="00062627"/>
    <w:rsid w:val="00065C61"/>
    <w:rsid w:val="00072726"/>
    <w:rsid w:val="00083806"/>
    <w:rsid w:val="000A0E1C"/>
    <w:rsid w:val="000B44E1"/>
    <w:rsid w:val="000B53F2"/>
    <w:rsid w:val="000C40B1"/>
    <w:rsid w:val="000C5256"/>
    <w:rsid w:val="000C73C9"/>
    <w:rsid w:val="000D264A"/>
    <w:rsid w:val="000D6838"/>
    <w:rsid w:val="000E05EE"/>
    <w:rsid w:val="00102658"/>
    <w:rsid w:val="00117891"/>
    <w:rsid w:val="00120AAD"/>
    <w:rsid w:val="00123BDE"/>
    <w:rsid w:val="001244A9"/>
    <w:rsid w:val="00125E49"/>
    <w:rsid w:val="00126116"/>
    <w:rsid w:val="00134BB7"/>
    <w:rsid w:val="00136547"/>
    <w:rsid w:val="00144F84"/>
    <w:rsid w:val="00147FCE"/>
    <w:rsid w:val="00151451"/>
    <w:rsid w:val="00163928"/>
    <w:rsid w:val="00163970"/>
    <w:rsid w:val="0017494F"/>
    <w:rsid w:val="00190688"/>
    <w:rsid w:val="001A670E"/>
    <w:rsid w:val="001B069A"/>
    <w:rsid w:val="001C1B81"/>
    <w:rsid w:val="001D4C97"/>
    <w:rsid w:val="001D4EFA"/>
    <w:rsid w:val="001E0102"/>
    <w:rsid w:val="001E29E2"/>
    <w:rsid w:val="001E2A36"/>
    <w:rsid w:val="001E496D"/>
    <w:rsid w:val="001E4DA1"/>
    <w:rsid w:val="001F148B"/>
    <w:rsid w:val="001F4812"/>
    <w:rsid w:val="001F538C"/>
    <w:rsid w:val="00203530"/>
    <w:rsid w:val="00203CB2"/>
    <w:rsid w:val="00205662"/>
    <w:rsid w:val="00211CFD"/>
    <w:rsid w:val="00233976"/>
    <w:rsid w:val="00234957"/>
    <w:rsid w:val="00250580"/>
    <w:rsid w:val="00252108"/>
    <w:rsid w:val="00254A80"/>
    <w:rsid w:val="00255541"/>
    <w:rsid w:val="002853B7"/>
    <w:rsid w:val="0029107D"/>
    <w:rsid w:val="002B5709"/>
    <w:rsid w:val="002C5A6E"/>
    <w:rsid w:val="002E2BF8"/>
    <w:rsid w:val="002F3685"/>
    <w:rsid w:val="00310874"/>
    <w:rsid w:val="003151B8"/>
    <w:rsid w:val="00317634"/>
    <w:rsid w:val="00320FC8"/>
    <w:rsid w:val="00336948"/>
    <w:rsid w:val="003446A2"/>
    <w:rsid w:val="003470C9"/>
    <w:rsid w:val="0036255B"/>
    <w:rsid w:val="003629E3"/>
    <w:rsid w:val="0036456E"/>
    <w:rsid w:val="003731AD"/>
    <w:rsid w:val="003829EE"/>
    <w:rsid w:val="00387221"/>
    <w:rsid w:val="00393BBC"/>
    <w:rsid w:val="003A077B"/>
    <w:rsid w:val="003A0C40"/>
    <w:rsid w:val="003B6516"/>
    <w:rsid w:val="003B6701"/>
    <w:rsid w:val="003B6FB7"/>
    <w:rsid w:val="003C22C8"/>
    <w:rsid w:val="003C3B3F"/>
    <w:rsid w:val="003C473F"/>
    <w:rsid w:val="003C79E4"/>
    <w:rsid w:val="003E1267"/>
    <w:rsid w:val="003E3F15"/>
    <w:rsid w:val="003F0958"/>
    <w:rsid w:val="003F6922"/>
    <w:rsid w:val="0040605C"/>
    <w:rsid w:val="00414D95"/>
    <w:rsid w:val="004154AC"/>
    <w:rsid w:val="00434795"/>
    <w:rsid w:val="004472D7"/>
    <w:rsid w:val="004516A3"/>
    <w:rsid w:val="00455682"/>
    <w:rsid w:val="00456DDF"/>
    <w:rsid w:val="00467AC4"/>
    <w:rsid w:val="00474A41"/>
    <w:rsid w:val="00484D16"/>
    <w:rsid w:val="00484DC0"/>
    <w:rsid w:val="004A3882"/>
    <w:rsid w:val="004A77F4"/>
    <w:rsid w:val="004B58FE"/>
    <w:rsid w:val="004D1A07"/>
    <w:rsid w:val="004E087F"/>
    <w:rsid w:val="004E12F9"/>
    <w:rsid w:val="004F2534"/>
    <w:rsid w:val="00500D0B"/>
    <w:rsid w:val="00522469"/>
    <w:rsid w:val="00526927"/>
    <w:rsid w:val="00532A66"/>
    <w:rsid w:val="00532FCA"/>
    <w:rsid w:val="00535DDC"/>
    <w:rsid w:val="005374D2"/>
    <w:rsid w:val="005405E7"/>
    <w:rsid w:val="0054212C"/>
    <w:rsid w:val="005515E8"/>
    <w:rsid w:val="00555CBF"/>
    <w:rsid w:val="00570808"/>
    <w:rsid w:val="00581FF5"/>
    <w:rsid w:val="00585795"/>
    <w:rsid w:val="005971B0"/>
    <w:rsid w:val="005B51DC"/>
    <w:rsid w:val="005C23AF"/>
    <w:rsid w:val="005C3C96"/>
    <w:rsid w:val="005C5990"/>
    <w:rsid w:val="005D4455"/>
    <w:rsid w:val="005E1DE5"/>
    <w:rsid w:val="005E7D7A"/>
    <w:rsid w:val="00604686"/>
    <w:rsid w:val="00605882"/>
    <w:rsid w:val="006064CF"/>
    <w:rsid w:val="006074CF"/>
    <w:rsid w:val="00625ECB"/>
    <w:rsid w:val="006302AA"/>
    <w:rsid w:val="006435BA"/>
    <w:rsid w:val="00653A06"/>
    <w:rsid w:val="0065637D"/>
    <w:rsid w:val="0068180E"/>
    <w:rsid w:val="006C4F16"/>
    <w:rsid w:val="007002EF"/>
    <w:rsid w:val="00706AE5"/>
    <w:rsid w:val="007206B3"/>
    <w:rsid w:val="00726921"/>
    <w:rsid w:val="007330C5"/>
    <w:rsid w:val="007363C3"/>
    <w:rsid w:val="00741C55"/>
    <w:rsid w:val="00742D4F"/>
    <w:rsid w:val="0075697F"/>
    <w:rsid w:val="00760D8B"/>
    <w:rsid w:val="00765F9D"/>
    <w:rsid w:val="007666EE"/>
    <w:rsid w:val="00766C93"/>
    <w:rsid w:val="007860D3"/>
    <w:rsid w:val="00792144"/>
    <w:rsid w:val="007A60B2"/>
    <w:rsid w:val="007B05B4"/>
    <w:rsid w:val="007B0BB9"/>
    <w:rsid w:val="007B49DF"/>
    <w:rsid w:val="007B51AB"/>
    <w:rsid w:val="007B63F3"/>
    <w:rsid w:val="007C21E1"/>
    <w:rsid w:val="007C4197"/>
    <w:rsid w:val="007E0F00"/>
    <w:rsid w:val="008057FD"/>
    <w:rsid w:val="00825435"/>
    <w:rsid w:val="008271BB"/>
    <w:rsid w:val="008308C5"/>
    <w:rsid w:val="00833382"/>
    <w:rsid w:val="00834C16"/>
    <w:rsid w:val="00835C8E"/>
    <w:rsid w:val="00850F78"/>
    <w:rsid w:val="0085748D"/>
    <w:rsid w:val="00880763"/>
    <w:rsid w:val="008940CB"/>
    <w:rsid w:val="00896DA8"/>
    <w:rsid w:val="008A00F1"/>
    <w:rsid w:val="008B4196"/>
    <w:rsid w:val="008B42A9"/>
    <w:rsid w:val="008C1725"/>
    <w:rsid w:val="008F06C9"/>
    <w:rsid w:val="009050DA"/>
    <w:rsid w:val="0091119C"/>
    <w:rsid w:val="00913C6C"/>
    <w:rsid w:val="00917657"/>
    <w:rsid w:val="0092091E"/>
    <w:rsid w:val="00933708"/>
    <w:rsid w:val="00945D19"/>
    <w:rsid w:val="0095106A"/>
    <w:rsid w:val="009728DC"/>
    <w:rsid w:val="00981C35"/>
    <w:rsid w:val="00985F62"/>
    <w:rsid w:val="00991027"/>
    <w:rsid w:val="009917C8"/>
    <w:rsid w:val="00993D9C"/>
    <w:rsid w:val="00994704"/>
    <w:rsid w:val="00994970"/>
    <w:rsid w:val="009C213B"/>
    <w:rsid w:val="009C6FC8"/>
    <w:rsid w:val="009E4AD0"/>
    <w:rsid w:val="009E7ED4"/>
    <w:rsid w:val="00A00CC7"/>
    <w:rsid w:val="00A22427"/>
    <w:rsid w:val="00A35F2A"/>
    <w:rsid w:val="00A37E0D"/>
    <w:rsid w:val="00A403CC"/>
    <w:rsid w:val="00A66E6F"/>
    <w:rsid w:val="00A90398"/>
    <w:rsid w:val="00A908BA"/>
    <w:rsid w:val="00A929EA"/>
    <w:rsid w:val="00AB1099"/>
    <w:rsid w:val="00AB4269"/>
    <w:rsid w:val="00AB5F7B"/>
    <w:rsid w:val="00AC42B4"/>
    <w:rsid w:val="00AE082B"/>
    <w:rsid w:val="00AE7E88"/>
    <w:rsid w:val="00AF53EA"/>
    <w:rsid w:val="00AF6C26"/>
    <w:rsid w:val="00B02553"/>
    <w:rsid w:val="00B20F7A"/>
    <w:rsid w:val="00B4030F"/>
    <w:rsid w:val="00B41DCC"/>
    <w:rsid w:val="00B45637"/>
    <w:rsid w:val="00B62694"/>
    <w:rsid w:val="00B6282B"/>
    <w:rsid w:val="00B73E07"/>
    <w:rsid w:val="00B80891"/>
    <w:rsid w:val="00B81716"/>
    <w:rsid w:val="00B829DF"/>
    <w:rsid w:val="00B929EC"/>
    <w:rsid w:val="00B9322D"/>
    <w:rsid w:val="00B94C84"/>
    <w:rsid w:val="00BA458B"/>
    <w:rsid w:val="00BB5A28"/>
    <w:rsid w:val="00BC22FB"/>
    <w:rsid w:val="00BC33B5"/>
    <w:rsid w:val="00BE64ED"/>
    <w:rsid w:val="00C03051"/>
    <w:rsid w:val="00C03368"/>
    <w:rsid w:val="00C03CBD"/>
    <w:rsid w:val="00C118C1"/>
    <w:rsid w:val="00C11B9A"/>
    <w:rsid w:val="00C219CA"/>
    <w:rsid w:val="00C4707C"/>
    <w:rsid w:val="00C517F2"/>
    <w:rsid w:val="00C60013"/>
    <w:rsid w:val="00C71BEA"/>
    <w:rsid w:val="00C84DC3"/>
    <w:rsid w:val="00C86E59"/>
    <w:rsid w:val="00C906CD"/>
    <w:rsid w:val="00C928D8"/>
    <w:rsid w:val="00C973D0"/>
    <w:rsid w:val="00C97E5D"/>
    <w:rsid w:val="00CA13F2"/>
    <w:rsid w:val="00CA1D92"/>
    <w:rsid w:val="00CA4119"/>
    <w:rsid w:val="00CD1209"/>
    <w:rsid w:val="00CD4D3E"/>
    <w:rsid w:val="00CE42F4"/>
    <w:rsid w:val="00CE79BD"/>
    <w:rsid w:val="00CF2CCB"/>
    <w:rsid w:val="00D243ED"/>
    <w:rsid w:val="00D25A2B"/>
    <w:rsid w:val="00D55260"/>
    <w:rsid w:val="00D60BB9"/>
    <w:rsid w:val="00D60BF6"/>
    <w:rsid w:val="00D6338C"/>
    <w:rsid w:val="00D67ABC"/>
    <w:rsid w:val="00D73AA6"/>
    <w:rsid w:val="00D816D5"/>
    <w:rsid w:val="00D86054"/>
    <w:rsid w:val="00D87D95"/>
    <w:rsid w:val="00DB313B"/>
    <w:rsid w:val="00DC6066"/>
    <w:rsid w:val="00DD7DD0"/>
    <w:rsid w:val="00DE4ABF"/>
    <w:rsid w:val="00DE5F19"/>
    <w:rsid w:val="00DE6AC6"/>
    <w:rsid w:val="00DE7345"/>
    <w:rsid w:val="00DF5A16"/>
    <w:rsid w:val="00E0483C"/>
    <w:rsid w:val="00E115AF"/>
    <w:rsid w:val="00E1537D"/>
    <w:rsid w:val="00E226D0"/>
    <w:rsid w:val="00E260E6"/>
    <w:rsid w:val="00E329EE"/>
    <w:rsid w:val="00E35E0E"/>
    <w:rsid w:val="00E614F5"/>
    <w:rsid w:val="00E62AA6"/>
    <w:rsid w:val="00E63A5C"/>
    <w:rsid w:val="00E643B6"/>
    <w:rsid w:val="00E8528A"/>
    <w:rsid w:val="00E944AB"/>
    <w:rsid w:val="00E95165"/>
    <w:rsid w:val="00E9728B"/>
    <w:rsid w:val="00EA4330"/>
    <w:rsid w:val="00EA6943"/>
    <w:rsid w:val="00EB521C"/>
    <w:rsid w:val="00EC04F5"/>
    <w:rsid w:val="00ED1E90"/>
    <w:rsid w:val="00ED3A2D"/>
    <w:rsid w:val="00ED4D50"/>
    <w:rsid w:val="00EE1360"/>
    <w:rsid w:val="00EE4502"/>
    <w:rsid w:val="00EF0F2D"/>
    <w:rsid w:val="00EF5EA6"/>
    <w:rsid w:val="00F03226"/>
    <w:rsid w:val="00F049BB"/>
    <w:rsid w:val="00F05640"/>
    <w:rsid w:val="00F10600"/>
    <w:rsid w:val="00F161A9"/>
    <w:rsid w:val="00F31501"/>
    <w:rsid w:val="00F45D5A"/>
    <w:rsid w:val="00F52314"/>
    <w:rsid w:val="00F52990"/>
    <w:rsid w:val="00F612CA"/>
    <w:rsid w:val="00F6779B"/>
    <w:rsid w:val="00F71116"/>
    <w:rsid w:val="00F91F1F"/>
    <w:rsid w:val="00F97F75"/>
    <w:rsid w:val="00FA6A93"/>
    <w:rsid w:val="00FC0E54"/>
    <w:rsid w:val="00FC1AFC"/>
    <w:rsid w:val="00FC3570"/>
    <w:rsid w:val="00FC4416"/>
    <w:rsid w:val="00FC626A"/>
    <w:rsid w:val="00FD0C19"/>
    <w:rsid w:val="00FD5948"/>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0BF8"/>
  <w15:docId w15:val="{29F3BD84-C5BF-4F47-BF47-F5AA65AB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B8"/>
    <w:pPr>
      <w:spacing w:before="120" w:after="120" w:line="240" w:lineRule="auto"/>
      <w:ind w:right="360"/>
      <w:jc w:val="both"/>
    </w:pPr>
    <w:rPr>
      <w:rFonts w:ascii="Times New Roman" w:eastAsia="Times New Roman" w:hAnsi="Times New Roman" w:cs="Times New Roman"/>
      <w:color w:val="000000" w:themeColor="text1"/>
      <w:sz w:val="24"/>
      <w:szCs w:val="24"/>
    </w:rPr>
  </w:style>
  <w:style w:type="paragraph" w:styleId="Heading1">
    <w:name w:val="heading 1"/>
    <w:basedOn w:val="Normal"/>
    <w:link w:val="Heading1Char"/>
    <w:uiPriority w:val="9"/>
    <w:qFormat/>
    <w:rsid w:val="003151B8"/>
    <w:pPr>
      <w:numPr>
        <w:numId w:val="2"/>
      </w:numPr>
      <w:spacing w:before="240" w:after="240"/>
      <w:ind w:right="0"/>
      <w:outlineLvl w:val="0"/>
    </w:pPr>
    <w:rPr>
      <w:b/>
      <w:bCs/>
      <w:kern w:val="36"/>
      <w:sz w:val="32"/>
      <w:szCs w:val="36"/>
    </w:rPr>
  </w:style>
  <w:style w:type="paragraph" w:styleId="Heading2">
    <w:name w:val="heading 2"/>
    <w:basedOn w:val="Normal"/>
    <w:next w:val="Normal"/>
    <w:link w:val="Heading2Char"/>
    <w:uiPriority w:val="9"/>
    <w:unhideWhenUsed/>
    <w:qFormat/>
    <w:rsid w:val="00E329EE"/>
    <w:pPr>
      <w:keepNext/>
      <w:keepLines/>
      <w:numPr>
        <w:ilvl w:val="1"/>
        <w:numId w:val="2"/>
      </w:numPr>
      <w:spacing w:before="200" w:after="0"/>
      <w:outlineLvl w:val="1"/>
    </w:pPr>
    <w:rPr>
      <w:rFonts w:eastAsiaTheme="majorEastAsia"/>
      <w:b/>
      <w:bCs/>
      <w:color w:val="auto"/>
      <w:sz w:val="28"/>
      <w:szCs w:val="28"/>
    </w:rPr>
  </w:style>
  <w:style w:type="paragraph" w:styleId="Heading3">
    <w:name w:val="heading 3"/>
    <w:basedOn w:val="Normal"/>
    <w:next w:val="Normal"/>
    <w:link w:val="Heading3Char"/>
    <w:uiPriority w:val="9"/>
    <w:unhideWhenUsed/>
    <w:qFormat/>
    <w:rsid w:val="003151B8"/>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1B8"/>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1B8"/>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51B8"/>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51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1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1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1B8"/>
    <w:rPr>
      <w:rFonts w:ascii="Times New Roman" w:eastAsia="Times New Roman" w:hAnsi="Times New Roman" w:cs="Times New Roman"/>
      <w:b/>
      <w:bCs/>
      <w:color w:val="000000" w:themeColor="text1"/>
      <w:kern w:val="36"/>
      <w:sz w:val="32"/>
      <w:szCs w:val="36"/>
    </w:rPr>
  </w:style>
  <w:style w:type="paragraph" w:styleId="NormalWeb">
    <w:name w:val="Normal (Web)"/>
    <w:basedOn w:val="Normal"/>
    <w:uiPriority w:val="99"/>
    <w:unhideWhenUsed/>
    <w:rsid w:val="00BA458B"/>
    <w:pPr>
      <w:spacing w:before="100" w:beforeAutospacing="1" w:after="100" w:afterAutospacing="1"/>
    </w:pPr>
  </w:style>
  <w:style w:type="paragraph" w:styleId="Header">
    <w:name w:val="header"/>
    <w:basedOn w:val="Normal"/>
    <w:link w:val="HeaderChar"/>
    <w:uiPriority w:val="99"/>
    <w:unhideWhenUsed/>
    <w:rsid w:val="00BA458B"/>
    <w:pPr>
      <w:tabs>
        <w:tab w:val="center" w:pos="4680"/>
        <w:tab w:val="right" w:pos="9360"/>
      </w:tabs>
      <w:spacing w:after="0"/>
    </w:pPr>
  </w:style>
  <w:style w:type="character" w:customStyle="1" w:styleId="HeaderChar">
    <w:name w:val="Header Char"/>
    <w:basedOn w:val="DefaultParagraphFont"/>
    <w:link w:val="Header"/>
    <w:uiPriority w:val="99"/>
    <w:rsid w:val="00BA458B"/>
  </w:style>
  <w:style w:type="paragraph" w:styleId="Footer">
    <w:name w:val="footer"/>
    <w:basedOn w:val="Normal"/>
    <w:link w:val="FooterChar"/>
    <w:uiPriority w:val="99"/>
    <w:unhideWhenUsed/>
    <w:rsid w:val="00BA458B"/>
    <w:pPr>
      <w:tabs>
        <w:tab w:val="center" w:pos="4680"/>
        <w:tab w:val="right" w:pos="9360"/>
      </w:tabs>
      <w:spacing w:after="0"/>
    </w:pPr>
  </w:style>
  <w:style w:type="character" w:customStyle="1" w:styleId="FooterChar">
    <w:name w:val="Footer Char"/>
    <w:basedOn w:val="DefaultParagraphFont"/>
    <w:link w:val="Footer"/>
    <w:uiPriority w:val="99"/>
    <w:rsid w:val="00BA458B"/>
  </w:style>
  <w:style w:type="paragraph" w:styleId="ListParagraph">
    <w:name w:val="List Paragraph"/>
    <w:basedOn w:val="Normal"/>
    <w:uiPriority w:val="34"/>
    <w:qFormat/>
    <w:rsid w:val="00BA458B"/>
    <w:pPr>
      <w:ind w:left="720"/>
      <w:contextualSpacing/>
    </w:pPr>
  </w:style>
  <w:style w:type="paragraph" w:customStyle="1" w:styleId="highlight">
    <w:name w:val="highlight"/>
    <w:basedOn w:val="Normal"/>
    <w:rsid w:val="00BA458B"/>
    <w:pPr>
      <w:spacing w:before="100" w:beforeAutospacing="1" w:after="100" w:afterAutospacing="1"/>
    </w:pPr>
  </w:style>
  <w:style w:type="character" w:styleId="Strong">
    <w:name w:val="Strong"/>
    <w:basedOn w:val="DefaultParagraphFont"/>
    <w:uiPriority w:val="22"/>
    <w:qFormat/>
    <w:rsid w:val="00BA458B"/>
    <w:rPr>
      <w:b/>
      <w:bCs/>
    </w:rPr>
  </w:style>
  <w:style w:type="character" w:styleId="Hyperlink">
    <w:name w:val="Hyperlink"/>
    <w:basedOn w:val="DefaultParagraphFont"/>
    <w:uiPriority w:val="99"/>
    <w:unhideWhenUsed/>
    <w:rsid w:val="00BA458B"/>
    <w:rPr>
      <w:color w:val="0000FF"/>
      <w:u w:val="single"/>
    </w:rPr>
  </w:style>
  <w:style w:type="paragraph" w:styleId="TOCHeading">
    <w:name w:val="TOC Heading"/>
    <w:basedOn w:val="Heading1"/>
    <w:next w:val="Normal"/>
    <w:uiPriority w:val="39"/>
    <w:unhideWhenUsed/>
    <w:qFormat/>
    <w:rsid w:val="007B49DF"/>
    <w:pPr>
      <w:keepNext/>
      <w:keepLines/>
      <w:numPr>
        <w:numId w:val="0"/>
      </w:numPr>
      <w:spacing w:after="0" w:line="259" w:lineRule="auto"/>
      <w:outlineLvl w:val="9"/>
    </w:pPr>
    <w:rPr>
      <w:rFonts w:eastAsiaTheme="majorEastAsia"/>
      <w:bCs w:val="0"/>
      <w:color w:val="auto"/>
      <w:kern w:val="0"/>
      <w:szCs w:val="32"/>
    </w:rPr>
  </w:style>
  <w:style w:type="paragraph" w:styleId="TOC1">
    <w:name w:val="toc 1"/>
    <w:basedOn w:val="Normal"/>
    <w:next w:val="Normal"/>
    <w:autoRedefine/>
    <w:uiPriority w:val="39"/>
    <w:unhideWhenUsed/>
    <w:rsid w:val="00250580"/>
    <w:pPr>
      <w:spacing w:after="0"/>
      <w:jc w:val="left"/>
    </w:pPr>
    <w:rPr>
      <w:rFonts w:asciiTheme="minorHAnsi" w:hAnsiTheme="minorHAnsi"/>
      <w:b/>
    </w:rPr>
  </w:style>
  <w:style w:type="paragraph" w:styleId="BalloonText">
    <w:name w:val="Balloon Text"/>
    <w:basedOn w:val="Normal"/>
    <w:link w:val="BalloonTextChar"/>
    <w:uiPriority w:val="99"/>
    <w:semiHidden/>
    <w:unhideWhenUsed/>
    <w:rsid w:val="003151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1B8"/>
    <w:rPr>
      <w:rFonts w:ascii="Lucida Grande" w:hAnsi="Lucida Grande" w:cs="Lucida Grande"/>
      <w:sz w:val="18"/>
      <w:szCs w:val="18"/>
    </w:rPr>
  </w:style>
  <w:style w:type="character" w:customStyle="1" w:styleId="Heading2Char">
    <w:name w:val="Heading 2 Char"/>
    <w:basedOn w:val="DefaultParagraphFont"/>
    <w:link w:val="Heading2"/>
    <w:uiPriority w:val="9"/>
    <w:rsid w:val="00E329EE"/>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3151B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3151B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3151B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151B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3151B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51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1B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nhideWhenUsed/>
    <w:rsid w:val="002C5A6E"/>
  </w:style>
  <w:style w:type="paragraph" w:styleId="TOC2">
    <w:name w:val="toc 2"/>
    <w:basedOn w:val="Normal"/>
    <w:next w:val="Normal"/>
    <w:autoRedefine/>
    <w:uiPriority w:val="39"/>
    <w:unhideWhenUsed/>
    <w:rsid w:val="00B829DF"/>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B829DF"/>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829DF"/>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829DF"/>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829DF"/>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829DF"/>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829DF"/>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829DF"/>
    <w:pPr>
      <w:spacing w:before="0" w:after="0"/>
      <w:ind w:left="1920"/>
      <w:jc w:val="left"/>
    </w:pPr>
    <w:rPr>
      <w:rFonts w:asciiTheme="minorHAnsi" w:hAnsiTheme="minorHAnsi"/>
      <w:sz w:val="20"/>
      <w:szCs w:val="20"/>
    </w:rPr>
  </w:style>
  <w:style w:type="table" w:customStyle="1" w:styleId="Style1">
    <w:name w:val="Style1"/>
    <w:basedOn w:val="TableContemporary"/>
    <w:uiPriority w:val="99"/>
    <w:rsid w:val="00317634"/>
    <w:pPr>
      <w:spacing w:before="0" w:after="0"/>
      <w:ind w:right="0"/>
      <w:jc w:val="left"/>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17634"/>
    <w:pPr>
      <w:spacing w:before="120" w:after="120" w:line="240" w:lineRule="auto"/>
      <w:ind w:right="3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7B05B4"/>
    <w:pPr>
      <w:widowControl w:val="0"/>
      <w:spacing w:after="0" w:line="240" w:lineRule="auto"/>
    </w:pPr>
  </w:style>
  <w:style w:type="paragraph" w:customStyle="1" w:styleId="Style2">
    <w:name w:val="Style2"/>
    <w:basedOn w:val="Normal"/>
    <w:qFormat/>
    <w:rsid w:val="00742D4F"/>
    <w:pPr>
      <w:tabs>
        <w:tab w:val="num" w:pos="1418"/>
      </w:tabs>
      <w:spacing w:before="0"/>
      <w:ind w:left="1418" w:right="0" w:hanging="709"/>
      <w:jc w:val="left"/>
    </w:pPr>
    <w:rPr>
      <w:color w:val="auto"/>
    </w:rPr>
  </w:style>
  <w:style w:type="paragraph" w:customStyle="1" w:styleId="Style3a">
    <w:name w:val="Style3a"/>
    <w:basedOn w:val="Style311"/>
    <w:qFormat/>
    <w:rsid w:val="00742D4F"/>
  </w:style>
  <w:style w:type="paragraph" w:customStyle="1" w:styleId="Style311">
    <w:name w:val="Style3.1.1"/>
    <w:basedOn w:val="Normal"/>
    <w:qFormat/>
    <w:rsid w:val="00742D4F"/>
    <w:pPr>
      <w:tabs>
        <w:tab w:val="num" w:pos="2126"/>
      </w:tabs>
      <w:spacing w:before="0"/>
      <w:ind w:left="2126" w:right="0" w:hanging="708"/>
      <w:jc w:val="left"/>
    </w:pPr>
    <w:rPr>
      <w:rFonts w:cs="Arial"/>
      <w:bCs/>
      <w:color w:val="auto"/>
    </w:rPr>
  </w:style>
  <w:style w:type="paragraph" w:customStyle="1" w:styleId="Style4">
    <w:name w:val="Style4"/>
    <w:basedOn w:val="Normal"/>
    <w:qFormat/>
    <w:rsid w:val="00742D4F"/>
    <w:pPr>
      <w:tabs>
        <w:tab w:val="num" w:pos="2835"/>
      </w:tabs>
      <w:spacing w:before="0"/>
      <w:ind w:left="2835" w:right="0" w:hanging="709"/>
      <w:jc w:val="left"/>
    </w:pPr>
    <w:rPr>
      <w:color w:val="auto"/>
    </w:rPr>
  </w:style>
  <w:style w:type="paragraph" w:customStyle="1" w:styleId="Style2a">
    <w:name w:val="Style2a"/>
    <w:basedOn w:val="Normal"/>
    <w:qFormat/>
    <w:rsid w:val="00742D4F"/>
    <w:pPr>
      <w:tabs>
        <w:tab w:val="num" w:pos="1418"/>
      </w:tabs>
      <w:spacing w:before="0"/>
      <w:ind w:left="1418" w:right="0" w:hanging="709"/>
      <w:jc w:val="left"/>
    </w:pPr>
    <w:rPr>
      <w:color w:val="auto"/>
    </w:rPr>
  </w:style>
  <w:style w:type="paragraph" w:customStyle="1" w:styleId="Style4a">
    <w:name w:val="Style4a"/>
    <w:basedOn w:val="Style3a"/>
    <w:qFormat/>
    <w:rsid w:val="00742D4F"/>
    <w:pPr>
      <w:tabs>
        <w:tab w:val="clear" w:pos="2126"/>
        <w:tab w:val="num" w:pos="2835"/>
      </w:tabs>
      <w:ind w:left="2835" w:hanging="709"/>
    </w:pPr>
  </w:style>
  <w:style w:type="character" w:customStyle="1" w:styleId="a">
    <w:name w:val="a"/>
    <w:rsid w:val="0074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7368-A332-5C43-A6AF-FCDB283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smeda</dc:creator>
  <cp:keywords/>
  <dc:description/>
  <cp:lastModifiedBy>Microsoft Office User</cp:lastModifiedBy>
  <cp:revision>2</cp:revision>
  <cp:lastPrinted>2017-09-25T07:27:00Z</cp:lastPrinted>
  <dcterms:created xsi:type="dcterms:W3CDTF">2018-06-21T11:08:00Z</dcterms:created>
  <dcterms:modified xsi:type="dcterms:W3CDTF">2018-06-21T11:08:00Z</dcterms:modified>
</cp:coreProperties>
</file>