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B15FB" w14:textId="0329F164" w:rsidR="00C906CD" w:rsidRPr="00C906CD" w:rsidRDefault="00C906CD" w:rsidP="00C906CD">
      <w:pPr>
        <w:spacing w:before="0" w:after="0" w:line="200" w:lineRule="exact"/>
        <w:ind w:right="0"/>
        <w:jc w:val="left"/>
        <w:rPr>
          <w:rFonts w:cs="Arial"/>
          <w:color w:val="auto"/>
          <w:szCs w:val="22"/>
        </w:rPr>
      </w:pPr>
    </w:p>
    <w:p w14:paraId="450704D7" w14:textId="68BB4E1C" w:rsidR="00C906CD" w:rsidRPr="00C906CD" w:rsidRDefault="00C906CD" w:rsidP="00C906CD">
      <w:pPr>
        <w:spacing w:before="0" w:after="0" w:line="200" w:lineRule="exact"/>
        <w:ind w:right="0"/>
        <w:jc w:val="left"/>
        <w:rPr>
          <w:rFonts w:cs="Arial"/>
          <w:color w:val="auto"/>
          <w:szCs w:val="22"/>
        </w:rPr>
      </w:pPr>
    </w:p>
    <w:p w14:paraId="395190F6" w14:textId="3472BCF1" w:rsidR="00C906CD" w:rsidRPr="00C906CD" w:rsidRDefault="00C906CD" w:rsidP="00C906CD">
      <w:pPr>
        <w:spacing w:before="0" w:after="0" w:line="210" w:lineRule="exact"/>
        <w:ind w:right="0"/>
        <w:jc w:val="left"/>
        <w:rPr>
          <w:rFonts w:cs="Arial"/>
          <w:color w:val="auto"/>
          <w:szCs w:val="22"/>
        </w:rPr>
      </w:pPr>
    </w:p>
    <w:p w14:paraId="02B1154F" w14:textId="65ED42D8" w:rsidR="00034430" w:rsidRDefault="00034430" w:rsidP="00E614F5">
      <w:pPr>
        <w:spacing w:before="0" w:after="0" w:line="0" w:lineRule="atLeast"/>
        <w:ind w:left="270" w:right="270"/>
        <w:jc w:val="center"/>
        <w:rPr>
          <w:rFonts w:cs="Arial"/>
          <w:b/>
          <w:color w:val="auto"/>
          <w:sz w:val="36"/>
          <w:szCs w:val="22"/>
        </w:rPr>
      </w:pPr>
    </w:p>
    <w:p w14:paraId="3E3F29E0" w14:textId="0CC80DC0" w:rsidR="00034430" w:rsidRPr="00D06916" w:rsidRDefault="00D06916" w:rsidP="00E614F5">
      <w:pPr>
        <w:spacing w:before="0" w:after="0" w:line="0" w:lineRule="atLeast"/>
        <w:ind w:left="270" w:right="270"/>
        <w:jc w:val="center"/>
        <w:rPr>
          <w:rFonts w:cs="Arial"/>
          <w:b/>
          <w:color w:val="auto"/>
          <w:sz w:val="36"/>
          <w:szCs w:val="36"/>
        </w:rPr>
      </w:pPr>
      <w:r w:rsidRPr="00D06916">
        <w:rPr>
          <w:b/>
          <w:sz w:val="36"/>
          <w:szCs w:val="36"/>
        </w:rPr>
        <w:t>AGREEMENT BETWEEN TWO COMPANIES TO AMALGAMATE BY SALE OF ONE TO THE OTHER</w:t>
      </w:r>
    </w:p>
    <w:p w14:paraId="02B72FD0" w14:textId="10F401AA" w:rsidR="00C906CD" w:rsidRPr="00C906CD" w:rsidRDefault="00C906CD" w:rsidP="00C906CD">
      <w:pPr>
        <w:spacing w:before="0" w:after="0" w:line="200" w:lineRule="exact"/>
        <w:ind w:right="0"/>
        <w:jc w:val="left"/>
        <w:rPr>
          <w:rFonts w:cs="Arial"/>
          <w:color w:val="auto"/>
          <w:szCs w:val="22"/>
        </w:rPr>
      </w:pPr>
    </w:p>
    <w:p w14:paraId="48B1F722" w14:textId="49D90021" w:rsidR="00C906CD" w:rsidRPr="00C906CD" w:rsidRDefault="00C906CD" w:rsidP="00C906CD">
      <w:pPr>
        <w:spacing w:before="0" w:after="0" w:line="200" w:lineRule="exact"/>
        <w:ind w:right="0"/>
        <w:jc w:val="left"/>
        <w:rPr>
          <w:rFonts w:cs="Arial"/>
          <w:color w:val="auto"/>
          <w:szCs w:val="22"/>
        </w:rPr>
      </w:pPr>
    </w:p>
    <w:p w14:paraId="6E62B283" w14:textId="19C478D4" w:rsidR="00C906CD" w:rsidRPr="00C906CD" w:rsidRDefault="00C906CD" w:rsidP="00C906CD">
      <w:pPr>
        <w:spacing w:before="0" w:after="0" w:line="200" w:lineRule="exact"/>
        <w:ind w:right="0"/>
        <w:jc w:val="left"/>
        <w:rPr>
          <w:rFonts w:cs="Arial"/>
          <w:color w:val="auto"/>
          <w:szCs w:val="22"/>
        </w:rPr>
      </w:pPr>
    </w:p>
    <w:p w14:paraId="5B67304B" w14:textId="6A183D2A" w:rsidR="00C906CD" w:rsidRPr="00C906CD" w:rsidRDefault="00C906CD" w:rsidP="00C906CD">
      <w:pPr>
        <w:spacing w:before="0" w:after="0" w:line="200" w:lineRule="exact"/>
        <w:ind w:right="0"/>
        <w:jc w:val="left"/>
        <w:rPr>
          <w:rFonts w:cs="Arial"/>
          <w:color w:val="auto"/>
          <w:szCs w:val="22"/>
        </w:rPr>
      </w:pPr>
    </w:p>
    <w:p w14:paraId="20B48BE2" w14:textId="7CB81855" w:rsidR="00C906CD" w:rsidRPr="00C906CD" w:rsidRDefault="00C906CD" w:rsidP="00C906CD">
      <w:pPr>
        <w:spacing w:before="0" w:after="0" w:line="200" w:lineRule="exact"/>
        <w:ind w:right="0"/>
        <w:jc w:val="left"/>
        <w:rPr>
          <w:rFonts w:cs="Arial"/>
          <w:color w:val="auto"/>
          <w:szCs w:val="22"/>
        </w:rPr>
      </w:pPr>
    </w:p>
    <w:p w14:paraId="49672063" w14:textId="5725FDC2" w:rsidR="00C906CD" w:rsidRPr="00C906CD" w:rsidRDefault="00C906CD" w:rsidP="00C906CD">
      <w:pPr>
        <w:spacing w:before="0" w:after="0" w:line="200" w:lineRule="exact"/>
        <w:ind w:right="0"/>
        <w:jc w:val="left"/>
        <w:rPr>
          <w:rFonts w:cs="Arial"/>
          <w:color w:val="auto"/>
          <w:szCs w:val="22"/>
        </w:rPr>
      </w:pPr>
    </w:p>
    <w:p w14:paraId="14525427" w14:textId="6784E892" w:rsidR="00C906CD" w:rsidRPr="00C906CD" w:rsidRDefault="00FF0592" w:rsidP="00C906CD">
      <w:pPr>
        <w:spacing w:before="0" w:after="0" w:line="200" w:lineRule="exact"/>
        <w:ind w:right="0"/>
        <w:jc w:val="left"/>
        <w:rPr>
          <w:rFonts w:cs="Arial"/>
          <w:color w:val="auto"/>
          <w:szCs w:val="22"/>
        </w:rPr>
      </w:pPr>
      <w:r>
        <w:rPr>
          <w:rFonts w:cs="Arial"/>
          <w:noProof/>
          <w:color w:val="auto"/>
          <w:szCs w:val="22"/>
        </w:rPr>
        <w:drawing>
          <wp:anchor distT="0" distB="0" distL="114300" distR="114300" simplePos="0" relativeHeight="251658240" behindDoc="1" locked="0" layoutInCell="1" allowOverlap="1" wp14:anchorId="0BE3261E" wp14:editId="2A056CC7">
            <wp:simplePos x="0" y="0"/>
            <wp:positionH relativeFrom="column">
              <wp:posOffset>2400300</wp:posOffset>
            </wp:positionH>
            <wp:positionV relativeFrom="paragraph">
              <wp:posOffset>53975</wp:posOffset>
            </wp:positionV>
            <wp:extent cx="1238006" cy="1389835"/>
            <wp:effectExtent l="0" t="0" r="63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eda.jpg"/>
                    <pic:cNvPicPr/>
                  </pic:nvPicPr>
                  <pic:blipFill>
                    <a:blip r:embed="rId8">
                      <a:extLst>
                        <a:ext uri="{28A0092B-C50C-407E-A947-70E740481C1C}">
                          <a14:useLocalDpi xmlns:a14="http://schemas.microsoft.com/office/drawing/2010/main" val="0"/>
                        </a:ext>
                      </a:extLst>
                    </a:blip>
                    <a:stretch>
                      <a:fillRect/>
                    </a:stretch>
                  </pic:blipFill>
                  <pic:spPr>
                    <a:xfrm>
                      <a:off x="0" y="0"/>
                      <a:ext cx="1238006" cy="1389835"/>
                    </a:xfrm>
                    <a:prstGeom prst="rect">
                      <a:avLst/>
                    </a:prstGeom>
                  </pic:spPr>
                </pic:pic>
              </a:graphicData>
            </a:graphic>
            <wp14:sizeRelH relativeFrom="page">
              <wp14:pctWidth>0</wp14:pctWidth>
            </wp14:sizeRelH>
            <wp14:sizeRelV relativeFrom="page">
              <wp14:pctHeight>0</wp14:pctHeight>
            </wp14:sizeRelV>
          </wp:anchor>
        </w:drawing>
      </w:r>
    </w:p>
    <w:p w14:paraId="35731C02" w14:textId="36AA6B9E" w:rsidR="00C906CD" w:rsidRPr="00C906CD" w:rsidRDefault="00C906CD" w:rsidP="00C906CD">
      <w:pPr>
        <w:spacing w:before="0" w:after="0" w:line="200" w:lineRule="exact"/>
        <w:ind w:right="0"/>
        <w:jc w:val="left"/>
        <w:rPr>
          <w:rFonts w:cs="Arial"/>
          <w:color w:val="auto"/>
          <w:szCs w:val="22"/>
        </w:rPr>
      </w:pPr>
    </w:p>
    <w:p w14:paraId="1C064947" w14:textId="77777777" w:rsidR="00C906CD" w:rsidRPr="00C906CD" w:rsidRDefault="00C906CD" w:rsidP="00C906CD">
      <w:pPr>
        <w:spacing w:before="0" w:after="0" w:line="200" w:lineRule="exact"/>
        <w:ind w:right="0"/>
        <w:jc w:val="left"/>
        <w:rPr>
          <w:rFonts w:cs="Arial"/>
          <w:color w:val="auto"/>
          <w:szCs w:val="22"/>
        </w:rPr>
      </w:pPr>
    </w:p>
    <w:p w14:paraId="3835E663" w14:textId="77777777" w:rsidR="00C906CD" w:rsidRPr="00C906CD" w:rsidRDefault="00C906CD" w:rsidP="00C906CD">
      <w:pPr>
        <w:spacing w:before="0" w:after="0" w:line="200" w:lineRule="exact"/>
        <w:ind w:right="0"/>
        <w:jc w:val="left"/>
        <w:rPr>
          <w:rFonts w:cs="Arial"/>
          <w:color w:val="auto"/>
          <w:szCs w:val="22"/>
        </w:rPr>
      </w:pPr>
    </w:p>
    <w:p w14:paraId="06D42348" w14:textId="77777777" w:rsidR="00C906CD" w:rsidRPr="00C906CD" w:rsidRDefault="00C906CD" w:rsidP="00C906CD">
      <w:pPr>
        <w:spacing w:before="0" w:after="0" w:line="200" w:lineRule="exact"/>
        <w:ind w:right="0"/>
        <w:jc w:val="left"/>
        <w:rPr>
          <w:rFonts w:cs="Arial"/>
          <w:color w:val="auto"/>
          <w:szCs w:val="22"/>
        </w:rPr>
      </w:pPr>
    </w:p>
    <w:p w14:paraId="135A474B" w14:textId="77777777" w:rsidR="00C906CD" w:rsidRPr="00C906CD" w:rsidRDefault="00C906CD" w:rsidP="00C906CD">
      <w:pPr>
        <w:spacing w:before="0" w:after="0" w:line="200" w:lineRule="exact"/>
        <w:ind w:right="0"/>
        <w:jc w:val="left"/>
        <w:rPr>
          <w:rFonts w:cs="Arial"/>
          <w:color w:val="auto"/>
          <w:szCs w:val="22"/>
        </w:rPr>
      </w:pPr>
    </w:p>
    <w:p w14:paraId="096DBC53" w14:textId="77777777" w:rsidR="00C906CD" w:rsidRPr="00C906CD" w:rsidRDefault="00C906CD" w:rsidP="00C906CD">
      <w:pPr>
        <w:spacing w:before="0" w:after="0" w:line="200" w:lineRule="exact"/>
        <w:ind w:right="0"/>
        <w:jc w:val="left"/>
        <w:rPr>
          <w:rFonts w:cs="Arial"/>
          <w:color w:val="auto"/>
          <w:szCs w:val="22"/>
        </w:rPr>
      </w:pPr>
    </w:p>
    <w:p w14:paraId="51DE78D8" w14:textId="77777777" w:rsidR="00C906CD" w:rsidRPr="00C906CD" w:rsidRDefault="00C906CD" w:rsidP="006064CF">
      <w:pPr>
        <w:spacing w:before="0" w:after="0" w:line="200" w:lineRule="exact"/>
        <w:ind w:right="0"/>
        <w:jc w:val="center"/>
        <w:rPr>
          <w:rFonts w:cs="Arial"/>
          <w:color w:val="auto"/>
          <w:szCs w:val="22"/>
        </w:rPr>
      </w:pPr>
    </w:p>
    <w:p w14:paraId="5ECED540" w14:textId="77777777" w:rsidR="00C906CD" w:rsidRPr="00C906CD" w:rsidRDefault="00C906CD" w:rsidP="00C906CD">
      <w:pPr>
        <w:spacing w:before="0" w:after="0" w:line="200" w:lineRule="exact"/>
        <w:ind w:right="0"/>
        <w:jc w:val="left"/>
        <w:rPr>
          <w:rFonts w:cs="Arial"/>
          <w:color w:val="auto"/>
          <w:szCs w:val="22"/>
        </w:rPr>
      </w:pPr>
    </w:p>
    <w:p w14:paraId="3FD7EFD6" w14:textId="77777777" w:rsidR="00C906CD" w:rsidRPr="00C906CD" w:rsidRDefault="00C906CD" w:rsidP="00C906CD">
      <w:pPr>
        <w:spacing w:before="0" w:after="0" w:line="200" w:lineRule="exact"/>
        <w:ind w:right="0"/>
        <w:jc w:val="left"/>
        <w:rPr>
          <w:rFonts w:cs="Arial"/>
          <w:color w:val="auto"/>
          <w:szCs w:val="22"/>
        </w:rPr>
      </w:pPr>
    </w:p>
    <w:p w14:paraId="5A18BAAF" w14:textId="77777777" w:rsidR="00C906CD" w:rsidRPr="00C906CD" w:rsidRDefault="00C906CD" w:rsidP="00C906CD">
      <w:pPr>
        <w:spacing w:before="0" w:after="0" w:line="200" w:lineRule="exact"/>
        <w:ind w:right="0"/>
        <w:jc w:val="left"/>
        <w:rPr>
          <w:rFonts w:cs="Arial"/>
          <w:color w:val="auto"/>
          <w:szCs w:val="22"/>
        </w:rPr>
      </w:pPr>
    </w:p>
    <w:p w14:paraId="01BEB288" w14:textId="77777777" w:rsidR="00C906CD" w:rsidRPr="00C906CD" w:rsidRDefault="00C906CD" w:rsidP="00C906CD">
      <w:pPr>
        <w:spacing w:before="0" w:after="0" w:line="200" w:lineRule="exact"/>
        <w:ind w:right="0"/>
        <w:jc w:val="left"/>
        <w:rPr>
          <w:rFonts w:cs="Arial"/>
          <w:color w:val="auto"/>
          <w:szCs w:val="22"/>
        </w:rPr>
      </w:pPr>
    </w:p>
    <w:p w14:paraId="0BD3AE8D" w14:textId="77777777" w:rsidR="00C906CD" w:rsidRPr="00C906CD" w:rsidRDefault="00C906CD" w:rsidP="00C906CD">
      <w:pPr>
        <w:spacing w:before="0" w:after="0" w:line="200" w:lineRule="exact"/>
        <w:ind w:right="0"/>
        <w:jc w:val="left"/>
        <w:rPr>
          <w:rFonts w:cs="Arial"/>
          <w:color w:val="auto"/>
          <w:szCs w:val="22"/>
        </w:rPr>
      </w:pPr>
    </w:p>
    <w:p w14:paraId="52DC11F8" w14:textId="77777777" w:rsidR="00C906CD" w:rsidRPr="00C906CD" w:rsidRDefault="00C906CD" w:rsidP="00C906CD">
      <w:pPr>
        <w:spacing w:before="0" w:after="0" w:line="200" w:lineRule="exact"/>
        <w:ind w:right="0"/>
        <w:jc w:val="left"/>
        <w:rPr>
          <w:rFonts w:cs="Arial"/>
          <w:color w:val="auto"/>
          <w:szCs w:val="22"/>
        </w:rPr>
      </w:pPr>
    </w:p>
    <w:p w14:paraId="5FAA3126" w14:textId="77777777" w:rsidR="00C906CD" w:rsidRPr="00C906CD" w:rsidRDefault="00C906CD" w:rsidP="00C906CD">
      <w:pPr>
        <w:spacing w:before="0" w:after="0" w:line="342" w:lineRule="exact"/>
        <w:ind w:right="0"/>
        <w:jc w:val="left"/>
        <w:rPr>
          <w:rFonts w:cs="Arial"/>
          <w:color w:val="auto"/>
          <w:szCs w:val="22"/>
        </w:rPr>
      </w:pPr>
    </w:p>
    <w:p w14:paraId="1F2C5619" w14:textId="77777777" w:rsidR="00C906CD" w:rsidRPr="00C906CD" w:rsidRDefault="00C906CD" w:rsidP="00EA6943">
      <w:pPr>
        <w:spacing w:before="0" w:after="0" w:line="337" w:lineRule="auto"/>
        <w:ind w:left="720" w:right="520"/>
        <w:jc w:val="center"/>
        <w:rPr>
          <w:rFonts w:cs="Arial"/>
          <w:b/>
          <w:color w:val="auto"/>
          <w:sz w:val="32"/>
          <w:szCs w:val="22"/>
        </w:rPr>
      </w:pPr>
      <w:r w:rsidRPr="00C906CD">
        <w:rPr>
          <w:rFonts w:cs="Arial"/>
          <w:b/>
          <w:color w:val="auto"/>
          <w:sz w:val="32"/>
          <w:szCs w:val="22"/>
        </w:rPr>
        <w:t>Small and Medium Enterprises Development Authority Ministry of Industries &amp; Production</w:t>
      </w:r>
    </w:p>
    <w:p w14:paraId="02EFC804" w14:textId="77777777" w:rsidR="00C906CD" w:rsidRPr="00C906CD" w:rsidRDefault="00C906CD" w:rsidP="00C906CD">
      <w:pPr>
        <w:spacing w:before="0" w:after="0" w:line="1" w:lineRule="exact"/>
        <w:ind w:right="0"/>
        <w:jc w:val="center"/>
        <w:rPr>
          <w:rFonts w:cs="Arial"/>
          <w:color w:val="auto"/>
          <w:szCs w:val="22"/>
        </w:rPr>
      </w:pPr>
    </w:p>
    <w:p w14:paraId="43D8E724" w14:textId="77777777" w:rsidR="00C906CD" w:rsidRPr="00C906CD" w:rsidRDefault="00C906CD" w:rsidP="00C906CD">
      <w:pPr>
        <w:spacing w:before="0" w:after="0" w:line="0" w:lineRule="atLeast"/>
        <w:ind w:right="0"/>
        <w:jc w:val="center"/>
        <w:rPr>
          <w:rFonts w:cs="Arial"/>
          <w:b/>
          <w:color w:val="auto"/>
          <w:sz w:val="28"/>
          <w:szCs w:val="22"/>
        </w:rPr>
      </w:pPr>
      <w:r w:rsidRPr="00C906CD">
        <w:rPr>
          <w:rFonts w:cs="Arial"/>
          <w:b/>
          <w:color w:val="auto"/>
          <w:sz w:val="28"/>
          <w:szCs w:val="22"/>
        </w:rPr>
        <w:t>Government of Pakistan</w:t>
      </w:r>
    </w:p>
    <w:p w14:paraId="732837EE" w14:textId="77777777" w:rsidR="00C906CD" w:rsidRPr="00C906CD" w:rsidRDefault="00C906CD" w:rsidP="00C906CD">
      <w:pPr>
        <w:spacing w:before="0" w:after="0" w:line="62" w:lineRule="exact"/>
        <w:ind w:right="0"/>
        <w:jc w:val="center"/>
        <w:rPr>
          <w:rFonts w:cs="Arial"/>
          <w:color w:val="auto"/>
          <w:szCs w:val="22"/>
        </w:rPr>
      </w:pPr>
    </w:p>
    <w:p w14:paraId="68F68CDC" w14:textId="33EE677B" w:rsidR="00C906CD" w:rsidRPr="00C906CD" w:rsidRDefault="00EA6943" w:rsidP="00EA6943">
      <w:pPr>
        <w:tabs>
          <w:tab w:val="center" w:pos="4680"/>
          <w:tab w:val="left" w:pos="8100"/>
        </w:tabs>
        <w:spacing w:before="0" w:after="0" w:line="0" w:lineRule="atLeast"/>
        <w:ind w:right="0"/>
        <w:jc w:val="left"/>
        <w:rPr>
          <w:rFonts w:cs="Arial"/>
          <w:b/>
          <w:color w:val="auto"/>
          <w:szCs w:val="22"/>
        </w:rPr>
      </w:pPr>
      <w:r>
        <w:rPr>
          <w:rFonts w:cs="Arial"/>
          <w:b/>
          <w:color w:val="auto"/>
          <w:szCs w:val="22"/>
        </w:rPr>
        <w:tab/>
      </w:r>
      <w:r w:rsidR="00C906CD" w:rsidRPr="00C906CD">
        <w:rPr>
          <w:rFonts w:cs="Arial"/>
          <w:b/>
          <w:color w:val="auto"/>
          <w:szCs w:val="22"/>
        </w:rPr>
        <w:t>www.smeda.org.pk</w:t>
      </w:r>
      <w:r>
        <w:rPr>
          <w:rFonts w:cs="Arial"/>
          <w:b/>
          <w:color w:val="auto"/>
          <w:szCs w:val="22"/>
        </w:rPr>
        <w:tab/>
      </w:r>
    </w:p>
    <w:p w14:paraId="5586C73C" w14:textId="77777777" w:rsidR="00C906CD" w:rsidRPr="00C906CD" w:rsidRDefault="00C906CD" w:rsidP="00C906CD">
      <w:pPr>
        <w:spacing w:before="0" w:after="0" w:line="245" w:lineRule="exact"/>
        <w:ind w:right="0"/>
        <w:jc w:val="center"/>
        <w:rPr>
          <w:rFonts w:cs="Arial"/>
          <w:color w:val="auto"/>
          <w:szCs w:val="22"/>
        </w:rPr>
      </w:pPr>
    </w:p>
    <w:p w14:paraId="2E96378B" w14:textId="77777777" w:rsidR="00C906CD" w:rsidRPr="00C906CD" w:rsidRDefault="00C906CD" w:rsidP="00C906CD">
      <w:pPr>
        <w:spacing w:before="0" w:after="0" w:line="0" w:lineRule="atLeast"/>
        <w:ind w:right="140"/>
        <w:jc w:val="center"/>
        <w:rPr>
          <w:rFonts w:cs="Arial"/>
          <w:b/>
          <w:color w:val="auto"/>
          <w:sz w:val="18"/>
          <w:szCs w:val="22"/>
        </w:rPr>
      </w:pPr>
      <w:r w:rsidRPr="00C906CD">
        <w:rPr>
          <w:rFonts w:cs="Arial"/>
          <w:b/>
          <w:color w:val="auto"/>
          <w:sz w:val="18"/>
          <w:szCs w:val="22"/>
        </w:rPr>
        <w:t>HEAD OFFICE</w:t>
      </w:r>
    </w:p>
    <w:p w14:paraId="53DD94CE" w14:textId="77777777" w:rsidR="00C906CD" w:rsidRPr="00C906CD" w:rsidRDefault="00C906CD" w:rsidP="00C906CD">
      <w:pPr>
        <w:spacing w:before="0" w:after="0" w:line="70" w:lineRule="exact"/>
        <w:ind w:right="0"/>
        <w:jc w:val="center"/>
        <w:rPr>
          <w:rFonts w:cs="Arial"/>
          <w:color w:val="auto"/>
          <w:szCs w:val="22"/>
        </w:rPr>
      </w:pPr>
    </w:p>
    <w:p w14:paraId="76A27D59" w14:textId="77777777" w:rsidR="00C906CD" w:rsidRPr="00C906CD" w:rsidRDefault="00C906CD" w:rsidP="00C906CD">
      <w:pPr>
        <w:spacing w:before="0" w:after="0" w:line="0" w:lineRule="atLeast"/>
        <w:ind w:right="140"/>
        <w:jc w:val="center"/>
        <w:rPr>
          <w:rFonts w:cs="Arial"/>
          <w:color w:val="auto"/>
          <w:sz w:val="16"/>
          <w:szCs w:val="22"/>
        </w:rPr>
      </w:pPr>
      <w:r w:rsidRPr="00C906CD">
        <w:rPr>
          <w:rFonts w:cs="Arial"/>
          <w:color w:val="auto"/>
          <w:sz w:val="16"/>
          <w:szCs w:val="22"/>
        </w:rPr>
        <w:t>4th Floor, Building No. 3, Aiwan-e-Iqbal Complex, Edgerton Road,</w:t>
      </w:r>
    </w:p>
    <w:p w14:paraId="52AFA95B" w14:textId="77777777" w:rsidR="00C906CD" w:rsidRPr="00C906CD" w:rsidRDefault="00C906CD" w:rsidP="00C906CD">
      <w:pPr>
        <w:spacing w:before="0" w:after="0" w:line="21" w:lineRule="exact"/>
        <w:ind w:right="0"/>
        <w:jc w:val="center"/>
        <w:rPr>
          <w:rFonts w:cs="Arial"/>
          <w:color w:val="auto"/>
          <w:szCs w:val="22"/>
        </w:rPr>
      </w:pPr>
    </w:p>
    <w:p w14:paraId="3800E2CC" w14:textId="77777777" w:rsidR="00C906CD" w:rsidRPr="00C906CD" w:rsidRDefault="00C906CD" w:rsidP="00C906CD">
      <w:pPr>
        <w:spacing w:before="0" w:after="0" w:line="0" w:lineRule="atLeast"/>
        <w:ind w:right="140"/>
        <w:jc w:val="center"/>
        <w:rPr>
          <w:rFonts w:cs="Arial"/>
          <w:color w:val="auto"/>
          <w:sz w:val="16"/>
          <w:szCs w:val="22"/>
        </w:rPr>
      </w:pPr>
      <w:r w:rsidRPr="00C906CD">
        <w:rPr>
          <w:rFonts w:cs="Arial"/>
          <w:color w:val="auto"/>
          <w:sz w:val="16"/>
          <w:szCs w:val="22"/>
        </w:rPr>
        <w:t>Lahore</w:t>
      </w:r>
    </w:p>
    <w:p w14:paraId="150984AD" w14:textId="77777777" w:rsidR="00C906CD" w:rsidRPr="00C906CD" w:rsidRDefault="00C906CD" w:rsidP="00C906CD">
      <w:pPr>
        <w:spacing w:before="0" w:after="0" w:line="0" w:lineRule="atLeast"/>
        <w:ind w:right="140"/>
        <w:jc w:val="center"/>
        <w:rPr>
          <w:rFonts w:cs="Arial"/>
          <w:color w:val="auto"/>
          <w:sz w:val="16"/>
          <w:szCs w:val="22"/>
        </w:rPr>
      </w:pPr>
      <w:r w:rsidRPr="00C906CD">
        <w:rPr>
          <w:rFonts w:cs="Arial"/>
          <w:color w:val="auto"/>
          <w:sz w:val="16"/>
          <w:szCs w:val="22"/>
        </w:rPr>
        <w:t>Tel: (92 42) 111 111 456, Fax: (92 42) 36304926-7</w:t>
      </w:r>
    </w:p>
    <w:p w14:paraId="2933AF26" w14:textId="77777777" w:rsidR="00C906CD" w:rsidRPr="00C906CD" w:rsidRDefault="00C906CD" w:rsidP="00C906CD">
      <w:pPr>
        <w:spacing w:before="0" w:after="0" w:line="2" w:lineRule="exact"/>
        <w:ind w:right="0"/>
        <w:jc w:val="center"/>
        <w:rPr>
          <w:rFonts w:cs="Arial"/>
          <w:color w:val="auto"/>
          <w:szCs w:val="22"/>
        </w:rPr>
      </w:pPr>
    </w:p>
    <w:p w14:paraId="3ED31787" w14:textId="77777777" w:rsidR="00C906CD" w:rsidRPr="00C906CD" w:rsidRDefault="00C906CD" w:rsidP="00C906CD">
      <w:pPr>
        <w:spacing w:before="0" w:after="0" w:line="0" w:lineRule="atLeast"/>
        <w:ind w:right="140"/>
        <w:jc w:val="center"/>
        <w:rPr>
          <w:rFonts w:cs="Arial"/>
          <w:color w:val="auto"/>
          <w:sz w:val="16"/>
          <w:szCs w:val="22"/>
        </w:rPr>
      </w:pPr>
      <w:r w:rsidRPr="00C906CD">
        <w:rPr>
          <w:rFonts w:cs="Arial"/>
          <w:color w:val="auto"/>
          <w:sz w:val="16"/>
          <w:szCs w:val="22"/>
        </w:rPr>
        <w:t>helpdesk@smeda.org.pk</w:t>
      </w:r>
    </w:p>
    <w:p w14:paraId="433A5DE6" w14:textId="77777777" w:rsidR="00C906CD" w:rsidRPr="00C906CD" w:rsidRDefault="00C906CD" w:rsidP="00C906CD">
      <w:pPr>
        <w:spacing w:before="0" w:after="0" w:line="335" w:lineRule="exact"/>
        <w:ind w:right="0"/>
        <w:jc w:val="left"/>
        <w:rPr>
          <w:rFonts w:cs="Arial"/>
          <w:color w:val="auto"/>
          <w:szCs w:val="22"/>
        </w:rPr>
      </w:pPr>
    </w:p>
    <w:tbl>
      <w:tblPr>
        <w:tblW w:w="0" w:type="auto"/>
        <w:tblInd w:w="260" w:type="dxa"/>
        <w:tblLayout w:type="fixed"/>
        <w:tblCellMar>
          <w:left w:w="0" w:type="dxa"/>
          <w:right w:w="0" w:type="dxa"/>
        </w:tblCellMar>
        <w:tblLook w:val="0000" w:firstRow="0" w:lastRow="0" w:firstColumn="0" w:lastColumn="0" w:noHBand="0" w:noVBand="0"/>
      </w:tblPr>
      <w:tblGrid>
        <w:gridCol w:w="2231"/>
        <w:gridCol w:w="2293"/>
        <w:gridCol w:w="2334"/>
        <w:gridCol w:w="2067"/>
      </w:tblGrid>
      <w:tr w:rsidR="00C906CD" w:rsidRPr="00C906CD" w14:paraId="125CC7B0" w14:textId="77777777" w:rsidTr="001E2A36">
        <w:trPr>
          <w:trHeight w:val="140"/>
        </w:trPr>
        <w:tc>
          <w:tcPr>
            <w:tcW w:w="2231" w:type="dxa"/>
            <w:shd w:val="clear" w:color="auto" w:fill="AEAAAA" w:themeFill="background2" w:themeFillShade="BF"/>
            <w:vAlign w:val="bottom"/>
          </w:tcPr>
          <w:p w14:paraId="313121D0" w14:textId="77777777" w:rsidR="00C906CD" w:rsidRPr="00C906CD" w:rsidRDefault="00C906CD" w:rsidP="00C906CD">
            <w:pPr>
              <w:spacing w:before="0" w:after="0" w:line="0" w:lineRule="atLeast"/>
              <w:ind w:right="61"/>
              <w:jc w:val="center"/>
              <w:rPr>
                <w:rFonts w:cs="Arial"/>
                <w:b/>
                <w:color w:val="auto"/>
                <w:sz w:val="16"/>
                <w:szCs w:val="22"/>
              </w:rPr>
            </w:pPr>
            <w:r w:rsidRPr="00C906CD">
              <w:rPr>
                <w:rFonts w:cs="Arial"/>
                <w:b/>
                <w:color w:val="auto"/>
                <w:sz w:val="16"/>
                <w:szCs w:val="22"/>
              </w:rPr>
              <w:t>REGIONAL OFFICE</w:t>
            </w:r>
          </w:p>
        </w:tc>
        <w:tc>
          <w:tcPr>
            <w:tcW w:w="2293" w:type="dxa"/>
            <w:shd w:val="clear" w:color="auto" w:fill="AEAAAA" w:themeFill="background2" w:themeFillShade="BF"/>
            <w:vAlign w:val="bottom"/>
          </w:tcPr>
          <w:p w14:paraId="44EAF98F" w14:textId="75C2E487" w:rsidR="00C906CD" w:rsidRPr="00C906CD" w:rsidRDefault="00C906CD" w:rsidP="00C906CD">
            <w:pPr>
              <w:spacing w:before="0" w:after="0" w:line="0" w:lineRule="atLeast"/>
              <w:ind w:right="1"/>
              <w:jc w:val="center"/>
              <w:rPr>
                <w:rFonts w:cs="Arial"/>
                <w:b/>
                <w:color w:val="auto"/>
                <w:sz w:val="16"/>
                <w:szCs w:val="22"/>
              </w:rPr>
            </w:pPr>
            <w:r w:rsidRPr="00C906CD">
              <w:rPr>
                <w:rFonts w:cs="Arial"/>
                <w:b/>
                <w:color w:val="auto"/>
                <w:sz w:val="16"/>
                <w:szCs w:val="22"/>
              </w:rPr>
              <w:t>REGIONAL OFFICE</w:t>
            </w:r>
          </w:p>
        </w:tc>
        <w:tc>
          <w:tcPr>
            <w:tcW w:w="2334" w:type="dxa"/>
            <w:shd w:val="clear" w:color="auto" w:fill="AEAAAA" w:themeFill="background2" w:themeFillShade="BF"/>
            <w:vAlign w:val="bottom"/>
          </w:tcPr>
          <w:p w14:paraId="0574CA5B" w14:textId="6BF07478" w:rsidR="00C906CD" w:rsidRPr="00C906CD" w:rsidRDefault="00C906CD" w:rsidP="00C906CD">
            <w:pPr>
              <w:spacing w:before="0" w:after="0" w:line="0" w:lineRule="atLeast"/>
              <w:ind w:right="0"/>
              <w:jc w:val="center"/>
              <w:rPr>
                <w:rFonts w:cs="Arial"/>
                <w:b/>
                <w:color w:val="auto"/>
                <w:sz w:val="16"/>
                <w:szCs w:val="22"/>
              </w:rPr>
            </w:pPr>
            <w:bookmarkStart w:id="0" w:name="page1"/>
            <w:bookmarkEnd w:id="0"/>
            <w:r w:rsidRPr="00C906CD">
              <w:rPr>
                <w:rFonts w:cs="Arial"/>
                <w:b/>
                <w:color w:val="auto"/>
                <w:sz w:val="16"/>
                <w:szCs w:val="22"/>
              </w:rPr>
              <w:t>REGIONAL OFFICE</w:t>
            </w:r>
          </w:p>
        </w:tc>
        <w:tc>
          <w:tcPr>
            <w:tcW w:w="2067" w:type="dxa"/>
            <w:shd w:val="clear" w:color="auto" w:fill="AEAAAA" w:themeFill="background2" w:themeFillShade="BF"/>
            <w:vAlign w:val="bottom"/>
          </w:tcPr>
          <w:p w14:paraId="6C83ABA5" w14:textId="77777777" w:rsidR="00C906CD" w:rsidRPr="00C906CD" w:rsidRDefault="00C906CD" w:rsidP="00C906CD">
            <w:pPr>
              <w:spacing w:before="0" w:after="0" w:line="0" w:lineRule="atLeast"/>
              <w:ind w:left="141" w:right="0"/>
              <w:jc w:val="center"/>
              <w:rPr>
                <w:rFonts w:cs="Arial"/>
                <w:b/>
                <w:color w:val="auto"/>
                <w:sz w:val="16"/>
                <w:szCs w:val="22"/>
              </w:rPr>
            </w:pPr>
            <w:r w:rsidRPr="00C906CD">
              <w:rPr>
                <w:rFonts w:cs="Arial"/>
                <w:b/>
                <w:color w:val="auto"/>
                <w:sz w:val="16"/>
                <w:szCs w:val="22"/>
              </w:rPr>
              <w:t>REGIONAL OFFICE</w:t>
            </w:r>
          </w:p>
        </w:tc>
      </w:tr>
      <w:tr w:rsidR="00C906CD" w:rsidRPr="00C906CD" w14:paraId="311CF1CC" w14:textId="77777777" w:rsidTr="001E2A36">
        <w:trPr>
          <w:trHeight w:val="236"/>
        </w:trPr>
        <w:tc>
          <w:tcPr>
            <w:tcW w:w="2231" w:type="dxa"/>
            <w:shd w:val="clear" w:color="auto" w:fill="AEAAAA" w:themeFill="background2" w:themeFillShade="BF"/>
            <w:vAlign w:val="bottom"/>
          </w:tcPr>
          <w:p w14:paraId="0C657066" w14:textId="77777777" w:rsidR="00C906CD" w:rsidRPr="00C906CD" w:rsidRDefault="00C906CD" w:rsidP="00C906CD">
            <w:pPr>
              <w:spacing w:before="0" w:after="0" w:line="0" w:lineRule="atLeast"/>
              <w:ind w:right="61"/>
              <w:jc w:val="center"/>
              <w:rPr>
                <w:rFonts w:cs="Arial"/>
                <w:b/>
                <w:color w:val="auto"/>
                <w:sz w:val="16"/>
                <w:szCs w:val="22"/>
              </w:rPr>
            </w:pPr>
            <w:r w:rsidRPr="00C906CD">
              <w:rPr>
                <w:rFonts w:cs="Arial"/>
                <w:b/>
                <w:color w:val="auto"/>
                <w:sz w:val="16"/>
                <w:szCs w:val="22"/>
              </w:rPr>
              <w:t>PUNJAB</w:t>
            </w:r>
          </w:p>
        </w:tc>
        <w:tc>
          <w:tcPr>
            <w:tcW w:w="2293" w:type="dxa"/>
            <w:shd w:val="clear" w:color="auto" w:fill="AEAAAA" w:themeFill="background2" w:themeFillShade="BF"/>
            <w:vAlign w:val="bottom"/>
          </w:tcPr>
          <w:p w14:paraId="2A95BB25" w14:textId="78A7F5A4" w:rsidR="00C906CD" w:rsidRPr="00C906CD" w:rsidRDefault="00C906CD" w:rsidP="00C906CD">
            <w:pPr>
              <w:spacing w:before="0" w:after="0" w:line="0" w:lineRule="atLeast"/>
              <w:ind w:right="0"/>
              <w:jc w:val="center"/>
              <w:rPr>
                <w:rFonts w:cs="Arial"/>
                <w:b/>
                <w:color w:val="auto"/>
                <w:w w:val="98"/>
                <w:sz w:val="16"/>
                <w:szCs w:val="22"/>
              </w:rPr>
            </w:pPr>
            <w:r w:rsidRPr="00C906CD">
              <w:rPr>
                <w:rFonts w:cs="Arial"/>
                <w:b/>
                <w:color w:val="auto"/>
                <w:w w:val="98"/>
                <w:sz w:val="16"/>
                <w:szCs w:val="22"/>
              </w:rPr>
              <w:t>SINDH</w:t>
            </w:r>
          </w:p>
        </w:tc>
        <w:tc>
          <w:tcPr>
            <w:tcW w:w="2334" w:type="dxa"/>
            <w:shd w:val="clear" w:color="auto" w:fill="AEAAAA" w:themeFill="background2" w:themeFillShade="BF"/>
            <w:vAlign w:val="bottom"/>
          </w:tcPr>
          <w:p w14:paraId="4D3935DC" w14:textId="0C96109A" w:rsidR="00C906CD" w:rsidRPr="00C906CD" w:rsidRDefault="00C906CD" w:rsidP="00C906CD">
            <w:pPr>
              <w:spacing w:before="0" w:after="0" w:line="0" w:lineRule="atLeast"/>
              <w:ind w:right="0"/>
              <w:jc w:val="center"/>
              <w:rPr>
                <w:rFonts w:cs="Arial"/>
                <w:b/>
                <w:color w:val="auto"/>
                <w:sz w:val="16"/>
                <w:szCs w:val="22"/>
              </w:rPr>
            </w:pPr>
            <w:r w:rsidRPr="00C906CD">
              <w:rPr>
                <w:rFonts w:cs="Arial"/>
                <w:b/>
                <w:color w:val="auto"/>
                <w:sz w:val="16"/>
                <w:szCs w:val="22"/>
              </w:rPr>
              <w:t>KPK</w:t>
            </w:r>
          </w:p>
        </w:tc>
        <w:tc>
          <w:tcPr>
            <w:tcW w:w="2067" w:type="dxa"/>
            <w:shd w:val="clear" w:color="auto" w:fill="AEAAAA" w:themeFill="background2" w:themeFillShade="BF"/>
            <w:vAlign w:val="bottom"/>
          </w:tcPr>
          <w:p w14:paraId="26D41456" w14:textId="77777777" w:rsidR="00C906CD" w:rsidRPr="00C906CD" w:rsidRDefault="00C906CD" w:rsidP="00C906CD">
            <w:pPr>
              <w:spacing w:before="0" w:after="0" w:line="0" w:lineRule="atLeast"/>
              <w:ind w:left="121" w:right="0"/>
              <w:jc w:val="center"/>
              <w:rPr>
                <w:rFonts w:cs="Arial"/>
                <w:b/>
                <w:color w:val="auto"/>
                <w:w w:val="99"/>
                <w:sz w:val="16"/>
                <w:szCs w:val="22"/>
              </w:rPr>
            </w:pPr>
            <w:r w:rsidRPr="00C906CD">
              <w:rPr>
                <w:rFonts w:cs="Arial"/>
                <w:b/>
                <w:color w:val="auto"/>
                <w:w w:val="99"/>
                <w:sz w:val="16"/>
                <w:szCs w:val="22"/>
              </w:rPr>
              <w:t>BALOCHISTAN</w:t>
            </w:r>
          </w:p>
        </w:tc>
      </w:tr>
      <w:tr w:rsidR="00C906CD" w:rsidRPr="00C906CD" w14:paraId="01CA1089" w14:textId="77777777" w:rsidTr="00C906CD">
        <w:trPr>
          <w:trHeight w:val="447"/>
        </w:trPr>
        <w:tc>
          <w:tcPr>
            <w:tcW w:w="2231" w:type="dxa"/>
            <w:shd w:val="clear" w:color="auto" w:fill="auto"/>
            <w:vAlign w:val="bottom"/>
          </w:tcPr>
          <w:p w14:paraId="3E74EEAF" w14:textId="77777777" w:rsidR="00C906CD" w:rsidRPr="00C906CD" w:rsidRDefault="00C906CD" w:rsidP="00C906CD">
            <w:pPr>
              <w:spacing w:before="0" w:after="0" w:line="0" w:lineRule="atLeast"/>
              <w:ind w:right="61"/>
              <w:jc w:val="center"/>
              <w:rPr>
                <w:rFonts w:cs="Arial"/>
                <w:color w:val="auto"/>
                <w:w w:val="99"/>
                <w:sz w:val="16"/>
                <w:szCs w:val="22"/>
              </w:rPr>
            </w:pPr>
            <w:r w:rsidRPr="00C906CD">
              <w:rPr>
                <w:rFonts w:cs="Arial"/>
                <w:color w:val="auto"/>
                <w:w w:val="99"/>
                <w:sz w:val="16"/>
                <w:szCs w:val="22"/>
              </w:rPr>
              <w:t>3</w:t>
            </w:r>
            <w:r w:rsidRPr="00C906CD">
              <w:rPr>
                <w:rFonts w:cs="Arial"/>
                <w:color w:val="auto"/>
                <w:w w:val="99"/>
                <w:sz w:val="19"/>
                <w:szCs w:val="22"/>
                <w:vertAlign w:val="superscript"/>
              </w:rPr>
              <w:t>rd</w:t>
            </w:r>
            <w:r w:rsidRPr="00C906CD">
              <w:rPr>
                <w:rFonts w:cs="Arial"/>
                <w:color w:val="auto"/>
                <w:w w:val="99"/>
                <w:sz w:val="16"/>
                <w:szCs w:val="22"/>
              </w:rPr>
              <w:t xml:space="preserve"> Floor, Building No. 3,</w:t>
            </w:r>
          </w:p>
        </w:tc>
        <w:tc>
          <w:tcPr>
            <w:tcW w:w="2293" w:type="dxa"/>
            <w:shd w:val="clear" w:color="auto" w:fill="auto"/>
            <w:vAlign w:val="bottom"/>
          </w:tcPr>
          <w:p w14:paraId="26F585AB" w14:textId="77777777" w:rsidR="00C906CD" w:rsidRPr="00C906CD" w:rsidRDefault="00C906CD" w:rsidP="00C906CD">
            <w:pPr>
              <w:spacing w:before="0" w:after="0" w:line="0" w:lineRule="atLeast"/>
              <w:ind w:right="0"/>
              <w:jc w:val="center"/>
              <w:rPr>
                <w:rFonts w:cs="Arial"/>
                <w:color w:val="auto"/>
                <w:w w:val="96"/>
                <w:sz w:val="16"/>
                <w:szCs w:val="22"/>
              </w:rPr>
            </w:pPr>
            <w:r w:rsidRPr="00C906CD">
              <w:rPr>
                <w:rFonts w:cs="Arial"/>
                <w:color w:val="auto"/>
                <w:w w:val="96"/>
                <w:sz w:val="16"/>
                <w:szCs w:val="22"/>
              </w:rPr>
              <w:t>5</w:t>
            </w:r>
            <w:r w:rsidRPr="00C906CD">
              <w:rPr>
                <w:rFonts w:cs="Arial"/>
                <w:color w:val="auto"/>
                <w:w w:val="96"/>
                <w:sz w:val="19"/>
                <w:szCs w:val="22"/>
                <w:vertAlign w:val="superscript"/>
              </w:rPr>
              <w:t>TH</w:t>
            </w:r>
            <w:r w:rsidRPr="00C906CD">
              <w:rPr>
                <w:rFonts w:cs="Arial"/>
                <w:color w:val="auto"/>
                <w:w w:val="96"/>
                <w:sz w:val="16"/>
                <w:szCs w:val="22"/>
              </w:rPr>
              <w:t xml:space="preserve"> Floor, </w:t>
            </w:r>
            <w:proofErr w:type="spellStart"/>
            <w:r w:rsidRPr="00C906CD">
              <w:rPr>
                <w:rFonts w:cs="Arial"/>
                <w:color w:val="auto"/>
                <w:w w:val="96"/>
                <w:sz w:val="16"/>
                <w:szCs w:val="22"/>
              </w:rPr>
              <w:t>Bahria</w:t>
            </w:r>
            <w:proofErr w:type="spellEnd"/>
          </w:p>
        </w:tc>
        <w:tc>
          <w:tcPr>
            <w:tcW w:w="2334" w:type="dxa"/>
            <w:shd w:val="clear" w:color="auto" w:fill="auto"/>
            <w:vAlign w:val="bottom"/>
          </w:tcPr>
          <w:p w14:paraId="3415BFA6" w14:textId="77777777" w:rsidR="00C906CD" w:rsidRPr="00C906CD" w:rsidRDefault="00C906CD" w:rsidP="00C906CD">
            <w:pPr>
              <w:spacing w:before="0" w:after="0" w:line="0" w:lineRule="atLeast"/>
              <w:ind w:right="0"/>
              <w:jc w:val="center"/>
              <w:rPr>
                <w:rFonts w:cs="Arial"/>
                <w:color w:val="auto"/>
                <w:sz w:val="16"/>
                <w:szCs w:val="22"/>
              </w:rPr>
            </w:pPr>
            <w:r w:rsidRPr="00C906CD">
              <w:rPr>
                <w:rFonts w:cs="Arial"/>
                <w:color w:val="auto"/>
                <w:sz w:val="16"/>
                <w:szCs w:val="22"/>
              </w:rPr>
              <w:t>Ground Floor</w:t>
            </w:r>
          </w:p>
        </w:tc>
        <w:tc>
          <w:tcPr>
            <w:tcW w:w="2067" w:type="dxa"/>
            <w:shd w:val="clear" w:color="auto" w:fill="auto"/>
            <w:vAlign w:val="bottom"/>
          </w:tcPr>
          <w:p w14:paraId="41660491" w14:textId="77777777" w:rsidR="00C906CD" w:rsidRPr="00C906CD" w:rsidRDefault="00C906CD" w:rsidP="00C906CD">
            <w:pPr>
              <w:spacing w:before="0" w:after="0" w:line="0" w:lineRule="atLeast"/>
              <w:ind w:left="121" w:right="0"/>
              <w:jc w:val="center"/>
              <w:rPr>
                <w:rFonts w:cs="Arial"/>
                <w:color w:val="auto"/>
                <w:w w:val="99"/>
                <w:sz w:val="16"/>
                <w:szCs w:val="22"/>
              </w:rPr>
            </w:pPr>
            <w:r w:rsidRPr="00C906CD">
              <w:rPr>
                <w:rFonts w:cs="Arial"/>
                <w:color w:val="auto"/>
                <w:w w:val="99"/>
                <w:sz w:val="16"/>
                <w:szCs w:val="22"/>
              </w:rPr>
              <w:t>Bungalow No. 15-A</w:t>
            </w:r>
          </w:p>
        </w:tc>
      </w:tr>
      <w:tr w:rsidR="00C906CD" w:rsidRPr="00C906CD" w14:paraId="32937A5F" w14:textId="77777777" w:rsidTr="00C906CD">
        <w:trPr>
          <w:trHeight w:val="200"/>
        </w:trPr>
        <w:tc>
          <w:tcPr>
            <w:tcW w:w="2231" w:type="dxa"/>
            <w:shd w:val="clear" w:color="auto" w:fill="auto"/>
            <w:vAlign w:val="bottom"/>
          </w:tcPr>
          <w:p w14:paraId="3FE913CA" w14:textId="77777777" w:rsidR="00C906CD" w:rsidRPr="00C906CD" w:rsidRDefault="00C906CD" w:rsidP="00C906CD">
            <w:pPr>
              <w:spacing w:before="0" w:after="0" w:line="182" w:lineRule="exact"/>
              <w:ind w:right="61"/>
              <w:jc w:val="center"/>
              <w:rPr>
                <w:rFonts w:cs="Arial"/>
                <w:color w:val="auto"/>
                <w:w w:val="99"/>
                <w:sz w:val="16"/>
                <w:szCs w:val="22"/>
              </w:rPr>
            </w:pPr>
            <w:r w:rsidRPr="00C906CD">
              <w:rPr>
                <w:rFonts w:cs="Arial"/>
                <w:color w:val="auto"/>
                <w:w w:val="99"/>
                <w:sz w:val="16"/>
                <w:szCs w:val="22"/>
              </w:rPr>
              <w:t>Aiwan-e-Iqbal Complex,</w:t>
            </w:r>
          </w:p>
        </w:tc>
        <w:tc>
          <w:tcPr>
            <w:tcW w:w="2293" w:type="dxa"/>
            <w:shd w:val="clear" w:color="auto" w:fill="auto"/>
            <w:vAlign w:val="bottom"/>
          </w:tcPr>
          <w:p w14:paraId="6BA8F2D1" w14:textId="77777777" w:rsidR="00C906CD" w:rsidRPr="00C906CD" w:rsidRDefault="00C906CD" w:rsidP="00C906CD">
            <w:pPr>
              <w:spacing w:before="0" w:after="0" w:line="182" w:lineRule="exact"/>
              <w:ind w:right="0"/>
              <w:jc w:val="center"/>
              <w:rPr>
                <w:rFonts w:cs="Arial"/>
                <w:color w:val="auto"/>
                <w:sz w:val="16"/>
                <w:szCs w:val="22"/>
                <w:highlight w:val="white"/>
              </w:rPr>
            </w:pPr>
            <w:r w:rsidRPr="00C906CD">
              <w:rPr>
                <w:rFonts w:cs="Arial"/>
                <w:color w:val="auto"/>
                <w:sz w:val="16"/>
                <w:szCs w:val="22"/>
                <w:highlight w:val="white"/>
              </w:rPr>
              <w:t>Complex II, M.T. Khan Road,</w:t>
            </w:r>
          </w:p>
        </w:tc>
        <w:tc>
          <w:tcPr>
            <w:tcW w:w="2334" w:type="dxa"/>
            <w:shd w:val="clear" w:color="auto" w:fill="auto"/>
            <w:vAlign w:val="bottom"/>
          </w:tcPr>
          <w:p w14:paraId="4B7822E0" w14:textId="77777777" w:rsidR="00C906CD" w:rsidRPr="00C906CD" w:rsidRDefault="00C906CD" w:rsidP="00C906CD">
            <w:pPr>
              <w:spacing w:before="0" w:after="0" w:line="182" w:lineRule="exact"/>
              <w:ind w:right="0"/>
              <w:jc w:val="center"/>
              <w:rPr>
                <w:rFonts w:cs="Arial"/>
                <w:color w:val="auto"/>
                <w:sz w:val="16"/>
                <w:szCs w:val="22"/>
              </w:rPr>
            </w:pPr>
            <w:r w:rsidRPr="00C906CD">
              <w:rPr>
                <w:rFonts w:cs="Arial"/>
                <w:color w:val="auto"/>
                <w:sz w:val="16"/>
                <w:szCs w:val="22"/>
              </w:rPr>
              <w:t>State Life Building</w:t>
            </w:r>
          </w:p>
        </w:tc>
        <w:tc>
          <w:tcPr>
            <w:tcW w:w="2067" w:type="dxa"/>
            <w:shd w:val="clear" w:color="auto" w:fill="auto"/>
            <w:vAlign w:val="bottom"/>
          </w:tcPr>
          <w:p w14:paraId="5ADEDB64" w14:textId="77777777" w:rsidR="00C906CD" w:rsidRPr="00C906CD" w:rsidRDefault="00C906CD" w:rsidP="00C906CD">
            <w:pPr>
              <w:spacing w:before="0" w:after="0" w:line="182" w:lineRule="exact"/>
              <w:ind w:left="121" w:right="0"/>
              <w:jc w:val="center"/>
              <w:rPr>
                <w:rFonts w:cs="Arial"/>
                <w:color w:val="auto"/>
                <w:w w:val="99"/>
                <w:sz w:val="16"/>
                <w:szCs w:val="22"/>
              </w:rPr>
            </w:pPr>
            <w:r w:rsidRPr="00C906CD">
              <w:rPr>
                <w:rFonts w:cs="Arial"/>
                <w:color w:val="auto"/>
                <w:w w:val="99"/>
                <w:sz w:val="16"/>
                <w:szCs w:val="22"/>
              </w:rPr>
              <w:t>Chaman Housing Scheme</w:t>
            </w:r>
          </w:p>
        </w:tc>
      </w:tr>
      <w:tr w:rsidR="00C906CD" w:rsidRPr="00C906CD" w14:paraId="25622857" w14:textId="77777777" w:rsidTr="00C906CD">
        <w:trPr>
          <w:trHeight w:val="205"/>
        </w:trPr>
        <w:tc>
          <w:tcPr>
            <w:tcW w:w="2231" w:type="dxa"/>
            <w:shd w:val="clear" w:color="auto" w:fill="auto"/>
            <w:vAlign w:val="bottom"/>
          </w:tcPr>
          <w:p w14:paraId="5ECA6FB1" w14:textId="77777777" w:rsidR="00C906CD" w:rsidRPr="00C906CD" w:rsidRDefault="00C906CD" w:rsidP="00C906CD">
            <w:pPr>
              <w:spacing w:before="0" w:after="0" w:line="0" w:lineRule="atLeast"/>
              <w:ind w:right="81"/>
              <w:jc w:val="center"/>
              <w:rPr>
                <w:rFonts w:cs="Arial"/>
                <w:color w:val="auto"/>
                <w:sz w:val="16"/>
                <w:szCs w:val="22"/>
              </w:rPr>
            </w:pPr>
            <w:r w:rsidRPr="00C906CD">
              <w:rPr>
                <w:rFonts w:cs="Arial"/>
                <w:color w:val="auto"/>
                <w:sz w:val="16"/>
                <w:szCs w:val="22"/>
              </w:rPr>
              <w:t>Edgerton Road Lahore,</w:t>
            </w:r>
          </w:p>
        </w:tc>
        <w:tc>
          <w:tcPr>
            <w:tcW w:w="2293" w:type="dxa"/>
            <w:shd w:val="clear" w:color="auto" w:fill="auto"/>
            <w:vAlign w:val="bottom"/>
          </w:tcPr>
          <w:p w14:paraId="172BC9B2" w14:textId="77777777" w:rsidR="00C906CD" w:rsidRPr="00C906CD" w:rsidRDefault="00C906CD" w:rsidP="00C906CD">
            <w:pPr>
              <w:spacing w:before="0" w:after="0" w:line="0" w:lineRule="atLeast"/>
              <w:ind w:right="0"/>
              <w:jc w:val="center"/>
              <w:rPr>
                <w:rFonts w:cs="Arial"/>
                <w:color w:val="auto"/>
                <w:w w:val="98"/>
                <w:sz w:val="16"/>
                <w:szCs w:val="22"/>
              </w:rPr>
            </w:pPr>
            <w:r w:rsidRPr="00C906CD">
              <w:rPr>
                <w:rFonts w:cs="Arial"/>
                <w:color w:val="auto"/>
                <w:w w:val="98"/>
                <w:sz w:val="16"/>
                <w:szCs w:val="22"/>
              </w:rPr>
              <w:t>Karachi.</w:t>
            </w:r>
          </w:p>
        </w:tc>
        <w:tc>
          <w:tcPr>
            <w:tcW w:w="2334" w:type="dxa"/>
            <w:shd w:val="clear" w:color="auto" w:fill="auto"/>
            <w:vAlign w:val="bottom"/>
          </w:tcPr>
          <w:p w14:paraId="05E576D4" w14:textId="77777777" w:rsidR="00C906CD" w:rsidRPr="00C906CD" w:rsidRDefault="00C906CD" w:rsidP="00C906CD">
            <w:pPr>
              <w:spacing w:before="0" w:after="0" w:line="0" w:lineRule="atLeast"/>
              <w:ind w:right="0"/>
              <w:jc w:val="center"/>
              <w:rPr>
                <w:rFonts w:cs="Arial"/>
                <w:color w:val="auto"/>
                <w:w w:val="99"/>
                <w:sz w:val="16"/>
                <w:szCs w:val="22"/>
              </w:rPr>
            </w:pPr>
            <w:r w:rsidRPr="00C906CD">
              <w:rPr>
                <w:rFonts w:cs="Arial"/>
                <w:color w:val="auto"/>
                <w:w w:val="99"/>
                <w:sz w:val="16"/>
                <w:szCs w:val="22"/>
              </w:rPr>
              <w:t>The Mall, Peshawar.</w:t>
            </w:r>
          </w:p>
        </w:tc>
        <w:tc>
          <w:tcPr>
            <w:tcW w:w="2067" w:type="dxa"/>
            <w:shd w:val="clear" w:color="auto" w:fill="auto"/>
            <w:vAlign w:val="bottom"/>
          </w:tcPr>
          <w:p w14:paraId="4F0C493A" w14:textId="77777777" w:rsidR="00C906CD" w:rsidRPr="00C906CD" w:rsidRDefault="00C906CD" w:rsidP="00C906CD">
            <w:pPr>
              <w:spacing w:before="0" w:after="0" w:line="0" w:lineRule="atLeast"/>
              <w:ind w:left="560" w:right="0"/>
              <w:jc w:val="left"/>
              <w:rPr>
                <w:rFonts w:cs="Arial"/>
                <w:color w:val="auto"/>
                <w:sz w:val="16"/>
                <w:szCs w:val="22"/>
              </w:rPr>
            </w:pPr>
            <w:r w:rsidRPr="00C906CD">
              <w:rPr>
                <w:rFonts w:cs="Arial"/>
                <w:color w:val="auto"/>
                <w:sz w:val="16"/>
                <w:szCs w:val="22"/>
              </w:rPr>
              <w:t>Airport Road, Quetta.</w:t>
            </w:r>
          </w:p>
        </w:tc>
      </w:tr>
      <w:tr w:rsidR="00C906CD" w:rsidRPr="00C906CD" w14:paraId="2870BEF4" w14:textId="77777777" w:rsidTr="00C906CD">
        <w:trPr>
          <w:trHeight w:val="200"/>
        </w:trPr>
        <w:tc>
          <w:tcPr>
            <w:tcW w:w="2231" w:type="dxa"/>
            <w:shd w:val="clear" w:color="auto" w:fill="auto"/>
            <w:vAlign w:val="bottom"/>
          </w:tcPr>
          <w:p w14:paraId="41B24528" w14:textId="77777777" w:rsidR="00C906CD" w:rsidRPr="00C906CD" w:rsidRDefault="00C906CD" w:rsidP="00C906CD">
            <w:pPr>
              <w:spacing w:before="0" w:after="0" w:line="182" w:lineRule="exact"/>
              <w:ind w:right="61"/>
              <w:jc w:val="center"/>
              <w:rPr>
                <w:rFonts w:cs="Arial"/>
                <w:color w:val="auto"/>
                <w:sz w:val="16"/>
                <w:szCs w:val="22"/>
              </w:rPr>
            </w:pPr>
            <w:r w:rsidRPr="00C906CD">
              <w:rPr>
                <w:rFonts w:cs="Arial"/>
                <w:color w:val="auto"/>
                <w:sz w:val="16"/>
                <w:szCs w:val="22"/>
              </w:rPr>
              <w:t>Tel: (042) 111-111-456</w:t>
            </w:r>
          </w:p>
        </w:tc>
        <w:tc>
          <w:tcPr>
            <w:tcW w:w="2293" w:type="dxa"/>
            <w:shd w:val="clear" w:color="auto" w:fill="auto"/>
            <w:vAlign w:val="bottom"/>
          </w:tcPr>
          <w:p w14:paraId="6F13E82B" w14:textId="77777777" w:rsidR="00C906CD" w:rsidRPr="00C906CD" w:rsidRDefault="00C906CD" w:rsidP="00C906CD">
            <w:pPr>
              <w:spacing w:before="0" w:after="0" w:line="182" w:lineRule="exact"/>
              <w:ind w:right="0"/>
              <w:jc w:val="center"/>
              <w:rPr>
                <w:rFonts w:cs="Arial"/>
                <w:color w:val="auto"/>
                <w:w w:val="99"/>
                <w:sz w:val="16"/>
                <w:szCs w:val="22"/>
              </w:rPr>
            </w:pPr>
            <w:r w:rsidRPr="00C906CD">
              <w:rPr>
                <w:rFonts w:cs="Arial"/>
                <w:color w:val="auto"/>
                <w:w w:val="99"/>
                <w:sz w:val="16"/>
                <w:szCs w:val="22"/>
              </w:rPr>
              <w:t>Tel: (021) 111-111-456</w:t>
            </w:r>
          </w:p>
        </w:tc>
        <w:tc>
          <w:tcPr>
            <w:tcW w:w="2334" w:type="dxa"/>
            <w:shd w:val="clear" w:color="auto" w:fill="auto"/>
            <w:vAlign w:val="bottom"/>
          </w:tcPr>
          <w:p w14:paraId="69BEB540" w14:textId="77777777" w:rsidR="00C906CD" w:rsidRPr="00C906CD" w:rsidRDefault="00C906CD" w:rsidP="00C906CD">
            <w:pPr>
              <w:spacing w:before="0" w:after="0" w:line="182" w:lineRule="exact"/>
              <w:ind w:right="0"/>
              <w:jc w:val="center"/>
              <w:rPr>
                <w:rFonts w:cs="Arial"/>
                <w:color w:val="auto"/>
                <w:w w:val="98"/>
                <w:sz w:val="16"/>
                <w:szCs w:val="22"/>
              </w:rPr>
            </w:pPr>
            <w:r w:rsidRPr="00C906CD">
              <w:rPr>
                <w:rFonts w:cs="Arial"/>
                <w:color w:val="auto"/>
                <w:w w:val="98"/>
                <w:sz w:val="16"/>
                <w:szCs w:val="22"/>
              </w:rPr>
              <w:t>Tel: (091) 9213046-47</w:t>
            </w:r>
          </w:p>
        </w:tc>
        <w:tc>
          <w:tcPr>
            <w:tcW w:w="2067" w:type="dxa"/>
            <w:shd w:val="clear" w:color="auto" w:fill="auto"/>
            <w:vAlign w:val="bottom"/>
          </w:tcPr>
          <w:p w14:paraId="543C4D5D" w14:textId="77777777" w:rsidR="00C906CD" w:rsidRPr="00C906CD" w:rsidRDefault="00C906CD" w:rsidP="00C906CD">
            <w:pPr>
              <w:spacing w:before="0" w:after="0" w:line="182" w:lineRule="exact"/>
              <w:ind w:left="141" w:right="0"/>
              <w:jc w:val="center"/>
              <w:rPr>
                <w:rFonts w:cs="Arial"/>
                <w:color w:val="auto"/>
                <w:w w:val="99"/>
                <w:sz w:val="16"/>
                <w:szCs w:val="22"/>
              </w:rPr>
            </w:pPr>
            <w:r w:rsidRPr="00C906CD">
              <w:rPr>
                <w:rFonts w:cs="Arial"/>
                <w:color w:val="auto"/>
                <w:w w:val="99"/>
                <w:sz w:val="16"/>
                <w:szCs w:val="22"/>
              </w:rPr>
              <w:t>Tel: (081) 831623, 831702</w:t>
            </w:r>
          </w:p>
        </w:tc>
      </w:tr>
      <w:tr w:rsidR="00C906CD" w:rsidRPr="00C906CD" w14:paraId="29DAD4B8" w14:textId="77777777" w:rsidTr="00C906CD">
        <w:trPr>
          <w:trHeight w:val="200"/>
        </w:trPr>
        <w:tc>
          <w:tcPr>
            <w:tcW w:w="2231" w:type="dxa"/>
            <w:shd w:val="clear" w:color="auto" w:fill="auto"/>
            <w:vAlign w:val="bottom"/>
          </w:tcPr>
          <w:p w14:paraId="085A6C23" w14:textId="77777777" w:rsidR="00C906CD" w:rsidRPr="00C906CD" w:rsidRDefault="00C906CD" w:rsidP="00C906CD">
            <w:pPr>
              <w:spacing w:before="0" w:after="0" w:line="182" w:lineRule="exact"/>
              <w:ind w:right="61"/>
              <w:jc w:val="center"/>
              <w:rPr>
                <w:rFonts w:cs="Arial"/>
                <w:color w:val="auto"/>
                <w:w w:val="99"/>
                <w:sz w:val="16"/>
                <w:szCs w:val="22"/>
              </w:rPr>
            </w:pPr>
            <w:r w:rsidRPr="00C906CD">
              <w:rPr>
                <w:rFonts w:cs="Arial"/>
                <w:color w:val="auto"/>
                <w:w w:val="99"/>
                <w:sz w:val="16"/>
                <w:szCs w:val="22"/>
              </w:rPr>
              <w:t>Fax: (042) 36304926-7</w:t>
            </w:r>
          </w:p>
        </w:tc>
        <w:tc>
          <w:tcPr>
            <w:tcW w:w="2293" w:type="dxa"/>
            <w:shd w:val="clear" w:color="auto" w:fill="auto"/>
            <w:vAlign w:val="bottom"/>
          </w:tcPr>
          <w:p w14:paraId="0FF337DC" w14:textId="77777777" w:rsidR="00C906CD" w:rsidRPr="00C906CD" w:rsidRDefault="00C906CD" w:rsidP="00C906CD">
            <w:pPr>
              <w:spacing w:before="0" w:after="0" w:line="182" w:lineRule="exact"/>
              <w:ind w:right="0"/>
              <w:jc w:val="center"/>
              <w:rPr>
                <w:rFonts w:cs="Arial"/>
                <w:color w:val="auto"/>
                <w:w w:val="99"/>
                <w:sz w:val="16"/>
                <w:szCs w:val="22"/>
              </w:rPr>
            </w:pPr>
            <w:r w:rsidRPr="00C906CD">
              <w:rPr>
                <w:rFonts w:cs="Arial"/>
                <w:color w:val="auto"/>
                <w:w w:val="99"/>
                <w:sz w:val="16"/>
                <w:szCs w:val="22"/>
              </w:rPr>
              <w:t>Fax: (021) 5610572</w:t>
            </w:r>
          </w:p>
        </w:tc>
        <w:tc>
          <w:tcPr>
            <w:tcW w:w="2334" w:type="dxa"/>
            <w:shd w:val="clear" w:color="auto" w:fill="auto"/>
            <w:vAlign w:val="bottom"/>
          </w:tcPr>
          <w:p w14:paraId="00B2AECB" w14:textId="77777777" w:rsidR="00C906CD" w:rsidRPr="00C906CD" w:rsidRDefault="00C906CD" w:rsidP="00C906CD">
            <w:pPr>
              <w:spacing w:before="0" w:after="0" w:line="182" w:lineRule="exact"/>
              <w:ind w:right="0"/>
              <w:jc w:val="center"/>
              <w:rPr>
                <w:rFonts w:cs="Arial"/>
                <w:color w:val="auto"/>
                <w:sz w:val="16"/>
                <w:szCs w:val="22"/>
              </w:rPr>
            </w:pPr>
            <w:r w:rsidRPr="00C906CD">
              <w:rPr>
                <w:rFonts w:cs="Arial"/>
                <w:color w:val="auto"/>
                <w:sz w:val="16"/>
                <w:szCs w:val="22"/>
              </w:rPr>
              <w:t>Fax: (091) 286908</w:t>
            </w:r>
          </w:p>
        </w:tc>
        <w:tc>
          <w:tcPr>
            <w:tcW w:w="2067" w:type="dxa"/>
            <w:shd w:val="clear" w:color="auto" w:fill="auto"/>
            <w:vAlign w:val="bottom"/>
          </w:tcPr>
          <w:p w14:paraId="61E85A3E" w14:textId="77777777" w:rsidR="00C906CD" w:rsidRPr="00C906CD" w:rsidRDefault="00C906CD" w:rsidP="00C906CD">
            <w:pPr>
              <w:spacing w:before="0" w:after="0" w:line="182" w:lineRule="exact"/>
              <w:ind w:left="121" w:right="0"/>
              <w:jc w:val="center"/>
              <w:rPr>
                <w:rFonts w:cs="Arial"/>
                <w:color w:val="auto"/>
                <w:w w:val="99"/>
                <w:sz w:val="16"/>
                <w:szCs w:val="22"/>
              </w:rPr>
            </w:pPr>
            <w:r w:rsidRPr="00C906CD">
              <w:rPr>
                <w:rFonts w:cs="Arial"/>
                <w:color w:val="auto"/>
                <w:w w:val="99"/>
                <w:sz w:val="16"/>
                <w:szCs w:val="22"/>
              </w:rPr>
              <w:t>Fax: (081) 831922</w:t>
            </w:r>
          </w:p>
        </w:tc>
      </w:tr>
      <w:tr w:rsidR="00C906CD" w:rsidRPr="00C906CD" w14:paraId="5FEDAC9E" w14:textId="77777777" w:rsidTr="00C906CD">
        <w:trPr>
          <w:trHeight w:val="247"/>
        </w:trPr>
        <w:tc>
          <w:tcPr>
            <w:tcW w:w="2231" w:type="dxa"/>
            <w:shd w:val="clear" w:color="auto" w:fill="auto"/>
            <w:vAlign w:val="bottom"/>
          </w:tcPr>
          <w:p w14:paraId="4B1F4DC4" w14:textId="77777777" w:rsidR="00C906CD" w:rsidRPr="00C906CD" w:rsidRDefault="00C906CD" w:rsidP="00C906CD">
            <w:pPr>
              <w:spacing w:before="0" w:after="0" w:line="0" w:lineRule="atLeast"/>
              <w:ind w:right="61"/>
              <w:jc w:val="center"/>
              <w:rPr>
                <w:rFonts w:cs="Arial"/>
                <w:color w:val="auto"/>
                <w:w w:val="99"/>
                <w:sz w:val="16"/>
                <w:szCs w:val="22"/>
                <w:highlight w:val="white"/>
              </w:rPr>
            </w:pPr>
            <w:r w:rsidRPr="00C906CD">
              <w:rPr>
                <w:rFonts w:cs="Arial"/>
                <w:color w:val="auto"/>
                <w:w w:val="99"/>
                <w:sz w:val="16"/>
                <w:szCs w:val="22"/>
                <w:highlight w:val="white"/>
              </w:rPr>
              <w:t>helpdesk.punjab@smeda.org.pk</w:t>
            </w:r>
          </w:p>
        </w:tc>
        <w:tc>
          <w:tcPr>
            <w:tcW w:w="2293" w:type="dxa"/>
            <w:shd w:val="clear" w:color="auto" w:fill="auto"/>
            <w:vAlign w:val="bottom"/>
          </w:tcPr>
          <w:p w14:paraId="0AF73784" w14:textId="77777777" w:rsidR="00C906CD" w:rsidRPr="00C906CD" w:rsidRDefault="00C906CD" w:rsidP="00C906CD">
            <w:pPr>
              <w:spacing w:before="0" w:after="0" w:line="0" w:lineRule="atLeast"/>
              <w:ind w:right="1"/>
              <w:jc w:val="center"/>
              <w:rPr>
                <w:rFonts w:cs="Arial"/>
                <w:color w:val="auto"/>
                <w:sz w:val="16"/>
                <w:szCs w:val="22"/>
                <w:highlight w:val="white"/>
              </w:rPr>
            </w:pPr>
            <w:r w:rsidRPr="00C906CD">
              <w:rPr>
                <w:rFonts w:cs="Arial"/>
                <w:color w:val="auto"/>
                <w:sz w:val="16"/>
                <w:szCs w:val="22"/>
                <w:highlight w:val="white"/>
              </w:rPr>
              <w:t>helpdesk-khi@smeda.org.pk</w:t>
            </w:r>
          </w:p>
        </w:tc>
        <w:tc>
          <w:tcPr>
            <w:tcW w:w="2334" w:type="dxa"/>
            <w:shd w:val="clear" w:color="auto" w:fill="auto"/>
            <w:vAlign w:val="bottom"/>
          </w:tcPr>
          <w:p w14:paraId="4919783A" w14:textId="77777777" w:rsidR="00C906CD" w:rsidRPr="00C906CD" w:rsidRDefault="00C906CD" w:rsidP="00C906CD">
            <w:pPr>
              <w:spacing w:before="0" w:after="0" w:line="0" w:lineRule="atLeast"/>
              <w:ind w:right="0"/>
              <w:jc w:val="center"/>
              <w:rPr>
                <w:rFonts w:cs="Arial"/>
                <w:color w:val="auto"/>
                <w:w w:val="99"/>
                <w:sz w:val="16"/>
                <w:szCs w:val="22"/>
              </w:rPr>
            </w:pPr>
            <w:r w:rsidRPr="00C906CD">
              <w:rPr>
                <w:rFonts w:cs="Arial"/>
                <w:color w:val="auto"/>
                <w:w w:val="99"/>
                <w:sz w:val="16"/>
                <w:szCs w:val="22"/>
              </w:rPr>
              <w:t>helpdesk-pew@smeda.org.pk</w:t>
            </w:r>
          </w:p>
        </w:tc>
        <w:tc>
          <w:tcPr>
            <w:tcW w:w="2067" w:type="dxa"/>
            <w:shd w:val="clear" w:color="auto" w:fill="auto"/>
            <w:vAlign w:val="bottom"/>
          </w:tcPr>
          <w:p w14:paraId="71262887" w14:textId="77777777" w:rsidR="00C906CD" w:rsidRPr="00C906CD" w:rsidRDefault="00C906CD" w:rsidP="00C906CD">
            <w:pPr>
              <w:spacing w:before="0" w:after="0" w:line="0" w:lineRule="atLeast"/>
              <w:ind w:left="121" w:right="0"/>
              <w:jc w:val="center"/>
              <w:rPr>
                <w:rFonts w:cs="Arial"/>
                <w:color w:val="auto"/>
                <w:w w:val="99"/>
                <w:sz w:val="16"/>
                <w:szCs w:val="22"/>
                <w:highlight w:val="white"/>
              </w:rPr>
            </w:pPr>
            <w:r w:rsidRPr="00C906CD">
              <w:rPr>
                <w:rFonts w:cs="Arial"/>
                <w:color w:val="auto"/>
                <w:w w:val="99"/>
                <w:sz w:val="16"/>
                <w:szCs w:val="22"/>
                <w:highlight w:val="white"/>
              </w:rPr>
              <w:t>helpdesk-qta@smeda.org.pk</w:t>
            </w:r>
          </w:p>
        </w:tc>
      </w:tr>
    </w:tbl>
    <w:p w14:paraId="3C0400B1" w14:textId="77777777" w:rsidR="00C906CD" w:rsidRPr="00C906CD" w:rsidRDefault="00C906CD" w:rsidP="00C906CD">
      <w:pPr>
        <w:spacing w:before="0" w:after="0" w:line="200" w:lineRule="exact"/>
        <w:ind w:right="0"/>
        <w:jc w:val="left"/>
        <w:rPr>
          <w:rFonts w:cs="Arial"/>
          <w:color w:val="auto"/>
          <w:szCs w:val="22"/>
        </w:rPr>
      </w:pPr>
    </w:p>
    <w:p w14:paraId="7017F025" w14:textId="77777777" w:rsidR="00FF0592" w:rsidRDefault="00E614F5" w:rsidP="00E614F5">
      <w:pPr>
        <w:ind w:left="720" w:firstLine="720"/>
        <w:rPr>
          <w:b/>
        </w:rPr>
      </w:pPr>
      <w:r>
        <w:rPr>
          <w:b/>
        </w:rPr>
        <w:t xml:space="preserve">                </w:t>
      </w:r>
      <w:r w:rsidR="00163928">
        <w:rPr>
          <w:b/>
        </w:rPr>
        <w:t xml:space="preserve">                         </w:t>
      </w:r>
    </w:p>
    <w:p w14:paraId="35605B08" w14:textId="49B08BD3" w:rsidR="003F6922" w:rsidRPr="00C906CD" w:rsidRDefault="00FF0592" w:rsidP="00E614F5">
      <w:pPr>
        <w:ind w:left="720" w:firstLine="720"/>
        <w:rPr>
          <w:b/>
        </w:rPr>
      </w:pPr>
      <w:r>
        <w:rPr>
          <w:b/>
        </w:rPr>
        <w:t xml:space="preserve">                                        </w:t>
      </w:r>
      <w:r w:rsidR="00C517F2">
        <w:rPr>
          <w:b/>
        </w:rPr>
        <w:t>JUNE</w:t>
      </w:r>
      <w:r w:rsidR="00E614F5">
        <w:rPr>
          <w:b/>
        </w:rPr>
        <w:t>, 2018</w:t>
      </w:r>
    </w:p>
    <w:p w14:paraId="0AFAF8CC" w14:textId="77777777" w:rsidR="00E1537D" w:rsidRDefault="00E1537D" w:rsidP="00E1537D"/>
    <w:p w14:paraId="592757F7" w14:textId="77777777" w:rsidR="00E1537D" w:rsidRPr="00C04638" w:rsidRDefault="00E1537D" w:rsidP="00E1537D">
      <w:pPr>
        <w:sectPr w:rsidR="00E1537D" w:rsidRPr="00C04638" w:rsidSect="00FF0592">
          <w:headerReference w:type="default" r:id="rId9"/>
          <w:footerReference w:type="even" r:id="rId10"/>
          <w:headerReference w:type="first" r:id="rId11"/>
          <w:pgSz w:w="12240" w:h="15840"/>
          <w:pgMar w:top="1440" w:right="1440" w:bottom="1001" w:left="1440" w:header="360" w:footer="86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0" w:equalWidth="0">
            <w:col w:w="9360"/>
          </w:cols>
          <w:titlePg/>
          <w:docGrid w:linePitch="360"/>
        </w:sectPr>
      </w:pPr>
    </w:p>
    <w:p w14:paraId="7A6270E7" w14:textId="6CCB60C0" w:rsidR="00BA458B" w:rsidRPr="000C73C9" w:rsidRDefault="0017494F" w:rsidP="006074CF">
      <w:pPr>
        <w:tabs>
          <w:tab w:val="left" w:pos="783"/>
        </w:tabs>
        <w:ind w:right="4"/>
        <w:rPr>
          <w:b/>
        </w:rPr>
      </w:pPr>
      <w:bookmarkStart w:id="1" w:name="_Toc494378963"/>
      <w:bookmarkStart w:id="2" w:name="_Toc368300588"/>
      <w:bookmarkStart w:id="3" w:name="_Toc504041247"/>
      <w:r w:rsidRPr="000C73C9">
        <w:rPr>
          <w:b/>
        </w:rPr>
        <w:lastRenderedPageBreak/>
        <w:t>I</w:t>
      </w:r>
      <w:r w:rsidR="00BA458B" w:rsidRPr="000C73C9">
        <w:rPr>
          <w:b/>
        </w:rPr>
        <w:t xml:space="preserve">NTRODUCTION </w:t>
      </w:r>
      <w:r w:rsidR="00255541" w:rsidRPr="000C73C9">
        <w:rPr>
          <w:b/>
        </w:rPr>
        <w:t>OF</w:t>
      </w:r>
      <w:r w:rsidR="00BA458B" w:rsidRPr="000C73C9">
        <w:rPr>
          <w:b/>
        </w:rPr>
        <w:t xml:space="preserve"> SMEDA</w:t>
      </w:r>
      <w:bookmarkEnd w:id="1"/>
      <w:bookmarkEnd w:id="2"/>
      <w:bookmarkEnd w:id="3"/>
    </w:p>
    <w:p w14:paraId="2D92371E" w14:textId="77777777" w:rsidR="00255541" w:rsidRPr="003151B8" w:rsidRDefault="00255541" w:rsidP="006074CF">
      <w:pPr>
        <w:ind w:right="4"/>
      </w:pPr>
      <w:r w:rsidRPr="003151B8">
        <w:t>The Small and Medium Enterprise Development Authority (SMEDA) was established with the objective to provide fresh impetus to the economy through the launch of an aggressive SME development strategy. Since its inception in October 1998, SMEDA had adopted a sectoral SME development approach. A few priority sectors were selected on the criterion of SME presence. In depth research was conducted and comprehensive development plans were formulated after identification of impediments and retardants. The all-encompassing sectoral development strategy involved overhauling of the regulatory environment by taking into consideration other important aspects including finance, marketing, technology and human resource development.</w:t>
      </w:r>
    </w:p>
    <w:p w14:paraId="5D5954A3" w14:textId="77777777" w:rsidR="00255541" w:rsidRPr="003151B8" w:rsidRDefault="00255541" w:rsidP="006074CF">
      <w:pPr>
        <w:ind w:right="4"/>
      </w:pPr>
      <w:r w:rsidRPr="003151B8">
        <w:t>After successfully qualifying in the first phase of sector development SMEDA reorganized its operations in January 2001 with the task of SME development at a broader scale and enhanced outreach in terms of SMEDA’s areas of operation. Currently, SMEDA along with sectoral focus offers a range of services to SMEs including over the counter support systems, exclusive business development facilities, training and development and information dissemination through a wide range of publications. SMEDA’s activities can now be classified into the three following broad areas:</w:t>
      </w:r>
    </w:p>
    <w:p w14:paraId="4710C9C8" w14:textId="77777777" w:rsidR="00255541" w:rsidRPr="003151B8" w:rsidRDefault="00255541" w:rsidP="006074CF">
      <w:pPr>
        <w:pStyle w:val="ListParagraph"/>
        <w:numPr>
          <w:ilvl w:val="0"/>
          <w:numId w:val="1"/>
        </w:numPr>
        <w:ind w:right="4"/>
      </w:pPr>
      <w:r w:rsidRPr="003151B8">
        <w:t>Creating a Conducive Environment; includes collaboration with policy makers to devise facilitating mechanisms for SMEs by removing regulatory impediments across numerous policy areas.</w:t>
      </w:r>
    </w:p>
    <w:p w14:paraId="6A19CBF4" w14:textId="4DA2343C" w:rsidR="00255541" w:rsidRPr="003151B8" w:rsidRDefault="00255541" w:rsidP="006074CF">
      <w:pPr>
        <w:pStyle w:val="ListParagraph"/>
        <w:numPr>
          <w:ilvl w:val="0"/>
          <w:numId w:val="1"/>
        </w:numPr>
        <w:ind w:right="4"/>
      </w:pPr>
      <w:r w:rsidRPr="003151B8">
        <w:t>Cluster/Sector Development; comprises formulation and implementation of projects for SME clusters/sectors in collaboration with industry/trade associations and chambers</w:t>
      </w:r>
      <w:r w:rsidR="00A00CC7">
        <w:t>.</w:t>
      </w:r>
    </w:p>
    <w:p w14:paraId="7AB248B9" w14:textId="77777777" w:rsidR="00255541" w:rsidRPr="003151B8" w:rsidRDefault="00255541" w:rsidP="006074CF">
      <w:pPr>
        <w:pStyle w:val="ListParagraph"/>
        <w:numPr>
          <w:ilvl w:val="0"/>
          <w:numId w:val="1"/>
        </w:numPr>
        <w:ind w:right="4"/>
      </w:pPr>
      <w:r w:rsidRPr="003151B8">
        <w:t>Enhancing Access to Business Development Services; development and provision of services to meet the business management, strategic and operational requirements of SMEs.</w:t>
      </w:r>
    </w:p>
    <w:p w14:paraId="249CCF6E" w14:textId="77777777" w:rsidR="00255541" w:rsidRDefault="00255541" w:rsidP="006074CF">
      <w:pPr>
        <w:ind w:right="4"/>
      </w:pPr>
      <w:r w:rsidRPr="003151B8">
        <w:t>SMEDA has so far successfully formulated strategies for sectors, including fruits and vegetables, marble and granite, gems and jewelry, marine fisheries, leather and footwear, textiles, surgical instruments, transport and dairy. Whereas the task of SME development at a broader scale still requires more coverage and enhanced reach in terms of SMEDA’s areas of operation.</w:t>
      </w:r>
    </w:p>
    <w:p w14:paraId="03409A32" w14:textId="77777777" w:rsidR="003A077B" w:rsidRDefault="003A077B" w:rsidP="003151B8"/>
    <w:p w14:paraId="2ECE69EE" w14:textId="024A0EBC" w:rsidR="00250580" w:rsidRDefault="00250580" w:rsidP="00B6282B">
      <w:pPr>
        <w:pStyle w:val="Heading1"/>
        <w:numPr>
          <w:ilvl w:val="0"/>
          <w:numId w:val="0"/>
        </w:numPr>
        <w:tabs>
          <w:tab w:val="left" w:pos="990"/>
        </w:tabs>
        <w:ind w:left="432" w:hanging="432"/>
      </w:pPr>
      <w:bookmarkStart w:id="4" w:name="_Toc368300589"/>
      <w:bookmarkStart w:id="5" w:name="_Toc504041248"/>
      <w:bookmarkStart w:id="6" w:name="_Toc494378964"/>
      <w:r>
        <w:t>DISCLAIMER</w:t>
      </w:r>
      <w:bookmarkEnd w:id="4"/>
      <w:bookmarkEnd w:id="5"/>
    </w:p>
    <w:p w14:paraId="3FC2A76D" w14:textId="77777777" w:rsidR="00255541" w:rsidRDefault="00255541" w:rsidP="003151B8">
      <w:r w:rsidRPr="00255541">
        <w:t>Form of this document and the contents therein are provided only for general information purpose and on an "as is" basis without any warranties of any kind. Use of this document is at the user's sole risk. SMEDA assumes no responsibility for the accuracy or completeness of this document, its form and any of the information provided therein and shall not be liable for any damages arising from its use.</w:t>
      </w:r>
    </w:p>
    <w:p w14:paraId="66F8A9CC" w14:textId="77777777" w:rsidR="003A077B" w:rsidRDefault="003A077B" w:rsidP="003151B8"/>
    <w:p w14:paraId="299DE3E1" w14:textId="61C74933" w:rsidR="003A077B" w:rsidRDefault="003A077B" w:rsidP="003151B8"/>
    <w:p w14:paraId="24467789" w14:textId="318F3162" w:rsidR="00B6282B" w:rsidRDefault="00B6282B" w:rsidP="00765F9D">
      <w:pPr>
        <w:tabs>
          <w:tab w:val="center" w:pos="4680"/>
        </w:tabs>
        <w:spacing w:before="0" w:after="160" w:line="259" w:lineRule="auto"/>
        <w:ind w:right="0"/>
        <w:sectPr w:rsidR="00B6282B" w:rsidSect="00B6282B">
          <w:headerReference w:type="default" r:id="rId12"/>
          <w:footerReference w:type="default" r:id="rId13"/>
          <w:pgSz w:w="12240" w:h="15840"/>
          <w:pgMar w:top="1771" w:right="1440" w:bottom="1440" w:left="1886" w:header="720" w:footer="893" w:gutter="0"/>
          <w:pgBorders w:offsetFrom="page">
            <w:top w:val="single" w:sz="4" w:space="24" w:color="auto"/>
            <w:left w:val="single" w:sz="4" w:space="24" w:color="auto"/>
            <w:bottom w:val="single" w:sz="4" w:space="24" w:color="auto"/>
            <w:right w:val="single" w:sz="4" w:space="24" w:color="auto"/>
          </w:pgBorders>
          <w:cols w:space="720"/>
          <w:docGrid w:linePitch="360"/>
        </w:sectPr>
      </w:pPr>
    </w:p>
    <w:bookmarkEnd w:id="6"/>
    <w:p w14:paraId="10F1F8AB" w14:textId="77777777" w:rsidR="00CA2393" w:rsidRPr="00B003E3" w:rsidRDefault="00CA2393" w:rsidP="00CA2393">
      <w:pPr>
        <w:jc w:val="center"/>
        <w:outlineLvl w:val="0"/>
        <w:rPr>
          <w:b/>
          <w:sz w:val="40"/>
          <w:u w:val="single"/>
        </w:rPr>
      </w:pPr>
      <w:r w:rsidRPr="00B003E3">
        <w:rPr>
          <w:b/>
          <w:sz w:val="40"/>
          <w:u w:val="single"/>
        </w:rPr>
        <w:lastRenderedPageBreak/>
        <w:t>Agreement between two companies to amalgamate by sale of one to the other</w:t>
      </w:r>
    </w:p>
    <w:p w14:paraId="2DDD6681" w14:textId="77777777" w:rsidR="00CA2393" w:rsidRDefault="00CA2393" w:rsidP="00CA2393">
      <w:pPr>
        <w:jc w:val="right"/>
      </w:pPr>
    </w:p>
    <w:p w14:paraId="21B2270D" w14:textId="77777777" w:rsidR="00CA2393" w:rsidRDefault="00CA2393" w:rsidP="00CA2393"/>
    <w:p w14:paraId="4A90DC70" w14:textId="77777777" w:rsidR="00CA2393" w:rsidRDefault="00CA2393" w:rsidP="00CA2393">
      <w:pPr>
        <w:spacing w:line="360" w:lineRule="auto"/>
        <w:outlineLvl w:val="0"/>
      </w:pPr>
      <w:r>
        <w:t xml:space="preserve">This agreement is made this__________ day of ____________ between </w:t>
      </w:r>
    </w:p>
    <w:p w14:paraId="32658FCD" w14:textId="77777777" w:rsidR="00CA2393" w:rsidRDefault="00CA2393" w:rsidP="00CA2393">
      <w:pPr>
        <w:spacing w:line="360" w:lineRule="auto"/>
      </w:pPr>
    </w:p>
    <w:p w14:paraId="7D4A8083" w14:textId="77777777" w:rsidR="00CA2393" w:rsidRDefault="00CA2393" w:rsidP="00CA2393">
      <w:pPr>
        <w:spacing w:line="360" w:lineRule="auto"/>
      </w:pPr>
      <w:r>
        <w:t>M/S. _________________, a company incorporated under the Companies Act, 2017 and having its registered office at _______________ (hereinafter referred to as the ‘Transferor’ which expression shall unless repugnant to the context or contrary to the meaning thereof include its successor or assigns) of the one part.</w:t>
      </w:r>
    </w:p>
    <w:p w14:paraId="2E312803" w14:textId="77777777" w:rsidR="00CA2393" w:rsidRPr="00040B01" w:rsidRDefault="00CA2393" w:rsidP="00CA2393">
      <w:pPr>
        <w:spacing w:line="360" w:lineRule="auto"/>
        <w:jc w:val="center"/>
        <w:outlineLvl w:val="0"/>
        <w:rPr>
          <w:b/>
        </w:rPr>
      </w:pPr>
      <w:r w:rsidRPr="00B003E3">
        <w:rPr>
          <w:b/>
        </w:rPr>
        <w:t>AND</w:t>
      </w:r>
    </w:p>
    <w:p w14:paraId="2ED8CFD6" w14:textId="77777777" w:rsidR="00CA2393" w:rsidRDefault="00CA2393" w:rsidP="00CA2393">
      <w:pPr>
        <w:spacing w:line="360" w:lineRule="auto"/>
      </w:pPr>
      <w:r>
        <w:t>M/S. _________________, a company incorporated under the Companies Act, 2017 and having its registered office at _______________ (hereinafter referred to as the ‘Transferee’ which expression shall unless repugnant to the context or contrary to the meaning thereof include its successor or assigns) of the other part.</w:t>
      </w:r>
    </w:p>
    <w:p w14:paraId="4EAA08ED" w14:textId="77777777" w:rsidR="00CA2393" w:rsidRDefault="00CA2393" w:rsidP="00CA2393">
      <w:pPr>
        <w:spacing w:line="360" w:lineRule="auto"/>
      </w:pPr>
    </w:p>
    <w:p w14:paraId="6C25512C" w14:textId="77777777" w:rsidR="00CA2393" w:rsidRDefault="00CA2393" w:rsidP="00CA2393">
      <w:pPr>
        <w:spacing w:line="360" w:lineRule="auto"/>
      </w:pPr>
      <w:r>
        <w:t>Both the parties shall for the purpose of this agreement be referred hereinafter collectively as parties and individually as party.</w:t>
      </w:r>
    </w:p>
    <w:p w14:paraId="6EA80675" w14:textId="77777777" w:rsidR="00CA2393" w:rsidRDefault="00CA2393" w:rsidP="00CA2393">
      <w:pPr>
        <w:spacing w:line="360" w:lineRule="auto"/>
      </w:pPr>
    </w:p>
    <w:p w14:paraId="3F0CB1E9" w14:textId="77777777" w:rsidR="00CA2393" w:rsidRDefault="00CA2393" w:rsidP="00CA2393">
      <w:pPr>
        <w:spacing w:line="360" w:lineRule="auto"/>
      </w:pPr>
      <w:r w:rsidRPr="00B003E3">
        <w:rPr>
          <w:b/>
        </w:rPr>
        <w:t>WHEREAS</w:t>
      </w:r>
      <w:r>
        <w:t xml:space="preserve"> the Transferor is a company incorporated with the Securities &amp; Exchange Commission of Pakistan (the Commission) in the year______________ with a capital of Rs.___________ divided into _____________ thousand ordinary shares of Rs. 10 each and in accordance with its memorandum of association is engaged in the business of ____________.</w:t>
      </w:r>
    </w:p>
    <w:p w14:paraId="651217C7" w14:textId="77777777" w:rsidR="00CA2393" w:rsidRDefault="00CA2393" w:rsidP="00CA2393">
      <w:pPr>
        <w:spacing w:line="360" w:lineRule="auto"/>
      </w:pPr>
    </w:p>
    <w:p w14:paraId="022708DC" w14:textId="77777777" w:rsidR="00CA2393" w:rsidRDefault="00CA2393" w:rsidP="00CA2393">
      <w:pPr>
        <w:spacing w:line="360" w:lineRule="auto"/>
      </w:pPr>
      <w:r w:rsidRPr="00B003E3">
        <w:rPr>
          <w:b/>
        </w:rPr>
        <w:t>AND WHEREAS</w:t>
      </w:r>
      <w:r>
        <w:t xml:space="preserve"> the Transferee is an entity incorporated with the Commission in the year______________ with a capital of Rs.___________ divided into _____________ thousand ordinary shares of Rs. 10 each and in accordance with its memorandum of association is engaged in the business of ____________.</w:t>
      </w:r>
    </w:p>
    <w:p w14:paraId="2E8B920D" w14:textId="77777777" w:rsidR="00CA2393" w:rsidRDefault="00CA2393" w:rsidP="00CA2393">
      <w:pPr>
        <w:spacing w:line="360" w:lineRule="auto"/>
      </w:pPr>
    </w:p>
    <w:p w14:paraId="3B6EC40F" w14:textId="77777777" w:rsidR="00CA2393" w:rsidRDefault="00CA2393" w:rsidP="00CA2393">
      <w:pPr>
        <w:spacing w:line="360" w:lineRule="auto"/>
      </w:pPr>
      <w:r w:rsidRPr="00B003E3">
        <w:rPr>
          <w:b/>
        </w:rPr>
        <w:lastRenderedPageBreak/>
        <w:t>AND WHEREAS</w:t>
      </w:r>
      <w:r>
        <w:t xml:space="preserve"> memorandum of association of the Transferor do authorize it to sell, transfer and or dispose </w:t>
      </w:r>
      <w:proofErr w:type="spellStart"/>
      <w:r>
        <w:t>off</w:t>
      </w:r>
      <w:proofErr w:type="spellEnd"/>
      <w:r>
        <w:t xml:space="preserve"> the whole or any part of the business and undertaking of the Transferor and to accept in consideration cash, shares, debentures, debenture stocks or other securities of any other company and to distribute among the members in specie or otherwise any surplus assets remaining in the winding up of the Transferor.</w:t>
      </w:r>
    </w:p>
    <w:p w14:paraId="23643AEF" w14:textId="77777777" w:rsidR="00CA2393" w:rsidRDefault="00CA2393" w:rsidP="00CA2393">
      <w:pPr>
        <w:spacing w:line="360" w:lineRule="auto"/>
      </w:pPr>
    </w:p>
    <w:p w14:paraId="5735A13D" w14:textId="77777777" w:rsidR="00CA2393" w:rsidRDefault="00CA2393" w:rsidP="00CA2393">
      <w:pPr>
        <w:spacing w:line="360" w:lineRule="auto"/>
      </w:pPr>
      <w:r w:rsidRPr="00B003E3">
        <w:rPr>
          <w:b/>
        </w:rPr>
        <w:t>AND WHEREAS</w:t>
      </w:r>
      <w:r>
        <w:t xml:space="preserve"> the memorandum of association of the Transferee do provide that the company may acquire by purchase or otherwise the business undertaking etc. in part or whole of other company or companies having any of the purposes or objects similar or same to those of the Transferee company.</w:t>
      </w:r>
    </w:p>
    <w:p w14:paraId="3F7786C3" w14:textId="77777777" w:rsidR="00CA2393" w:rsidRDefault="00CA2393" w:rsidP="00CA2393">
      <w:pPr>
        <w:spacing w:line="360" w:lineRule="auto"/>
      </w:pPr>
    </w:p>
    <w:p w14:paraId="6779CC5E" w14:textId="77777777" w:rsidR="00CA2393" w:rsidRDefault="00CA2393" w:rsidP="00CA2393">
      <w:pPr>
        <w:spacing w:line="360" w:lineRule="auto"/>
      </w:pPr>
      <w:r w:rsidRPr="00B003E3">
        <w:rPr>
          <w:b/>
        </w:rPr>
        <w:t>AND WHEREAS</w:t>
      </w:r>
      <w:r>
        <w:t xml:space="preserve"> the articles of association of the Transferee provide that the company is empowered to increase its capital.</w:t>
      </w:r>
    </w:p>
    <w:p w14:paraId="46A210B5" w14:textId="77777777" w:rsidR="00CA2393" w:rsidRDefault="00CA2393" w:rsidP="00CA2393">
      <w:pPr>
        <w:spacing w:line="360" w:lineRule="auto"/>
      </w:pPr>
    </w:p>
    <w:p w14:paraId="5267D26F" w14:textId="77777777" w:rsidR="00CA2393" w:rsidRDefault="00CA2393" w:rsidP="00CA2393">
      <w:pPr>
        <w:spacing w:line="360" w:lineRule="auto"/>
      </w:pPr>
      <w:r w:rsidRPr="00B003E3">
        <w:rPr>
          <w:b/>
        </w:rPr>
        <w:t>IN WITNESS WHEREOF</w:t>
      </w:r>
      <w:r>
        <w:t xml:space="preserve"> the parties hereby agree as follows:</w:t>
      </w:r>
    </w:p>
    <w:p w14:paraId="7400CEA1" w14:textId="77777777" w:rsidR="00CA2393" w:rsidRDefault="00CA2393" w:rsidP="00CA2393">
      <w:pPr>
        <w:spacing w:line="360" w:lineRule="auto"/>
      </w:pPr>
    </w:p>
    <w:p w14:paraId="5E03DC50" w14:textId="77777777" w:rsidR="00CA2393" w:rsidRPr="00336AE4" w:rsidRDefault="00CA2393" w:rsidP="00CA2393">
      <w:pPr>
        <w:pStyle w:val="ListParagraph"/>
        <w:numPr>
          <w:ilvl w:val="0"/>
          <w:numId w:val="50"/>
        </w:numPr>
        <w:spacing w:before="0" w:after="0" w:line="360" w:lineRule="auto"/>
        <w:ind w:right="0"/>
        <w:rPr>
          <w:b/>
        </w:rPr>
      </w:pPr>
      <w:r w:rsidRPr="00336AE4">
        <w:rPr>
          <w:b/>
        </w:rPr>
        <w:t>Sale of Undertaking</w:t>
      </w:r>
    </w:p>
    <w:p w14:paraId="5527E392" w14:textId="77777777" w:rsidR="00CA2393" w:rsidRPr="006066BC" w:rsidRDefault="00CA2393" w:rsidP="00CA2393">
      <w:pPr>
        <w:pStyle w:val="ListParagraph"/>
        <w:spacing w:line="360" w:lineRule="auto"/>
      </w:pPr>
      <w:r>
        <w:t xml:space="preserve">The Transferor hereby sells and the Transferee hereby purchases the whole of the business undertaking, assets and property of the vendors, benefits of all securities including </w:t>
      </w:r>
      <w:proofErr w:type="spellStart"/>
      <w:r>
        <w:t>cheques</w:t>
      </w:r>
      <w:proofErr w:type="spellEnd"/>
      <w:r>
        <w:t xml:space="preserve"> and bill of exchange given to the company from time to time in consideration or payment thereof, benefits of subsisting contracts, and debts due to the Transferor relating to the business of the Transferor as a running concern from the __________________ day of ________________________. The said purchase shall not include uncalled capital of the Transferor. Up to the aforesaid purchase the Transferor shall continue to carry on the business for the benefit of the Transferee.</w:t>
      </w:r>
    </w:p>
    <w:p w14:paraId="76523133" w14:textId="77777777" w:rsidR="00CA2393" w:rsidRPr="00336AE4" w:rsidRDefault="00CA2393" w:rsidP="00CA2393">
      <w:pPr>
        <w:pStyle w:val="ListParagraph"/>
        <w:numPr>
          <w:ilvl w:val="0"/>
          <w:numId w:val="50"/>
        </w:numPr>
        <w:spacing w:before="0" w:after="0" w:line="360" w:lineRule="auto"/>
        <w:ind w:right="0"/>
        <w:rPr>
          <w:b/>
        </w:rPr>
      </w:pPr>
      <w:r w:rsidRPr="00336AE4">
        <w:rPr>
          <w:b/>
        </w:rPr>
        <w:t>Transfer of Debts and Liabilities</w:t>
      </w:r>
    </w:p>
    <w:p w14:paraId="4A367793" w14:textId="77777777" w:rsidR="00CA2393" w:rsidRDefault="00CA2393" w:rsidP="00CA2393">
      <w:pPr>
        <w:pStyle w:val="ListParagraph"/>
        <w:spacing w:line="360" w:lineRule="auto"/>
      </w:pPr>
      <w:r>
        <w:t xml:space="preserve">From the aforesaid purchase the Transferee shall be liable for all the debts and liabilities of the Transferor and shall be liable to perform all the engagements. From such transfer of debts and liabilities the Transferee shall defend all actions and proceedings against the Transferor and shall also be indemnified in respect of such proceedings and actions. </w:t>
      </w:r>
    </w:p>
    <w:p w14:paraId="26961A98" w14:textId="77777777" w:rsidR="00CA2393" w:rsidRPr="00336AE4" w:rsidRDefault="00CA2393" w:rsidP="00CA2393">
      <w:pPr>
        <w:pStyle w:val="ListParagraph"/>
        <w:numPr>
          <w:ilvl w:val="0"/>
          <w:numId w:val="50"/>
        </w:numPr>
        <w:spacing w:before="0" w:after="0" w:line="360" w:lineRule="auto"/>
        <w:ind w:right="0"/>
        <w:rPr>
          <w:b/>
        </w:rPr>
      </w:pPr>
      <w:r w:rsidRPr="00336AE4">
        <w:rPr>
          <w:b/>
        </w:rPr>
        <w:lastRenderedPageBreak/>
        <w:t>Consideration</w:t>
      </w:r>
    </w:p>
    <w:p w14:paraId="67870B0A" w14:textId="77777777" w:rsidR="00CA2393" w:rsidRDefault="00CA2393" w:rsidP="00CA2393">
      <w:pPr>
        <w:pStyle w:val="ListParagraph"/>
        <w:spacing w:line="360" w:lineRule="auto"/>
      </w:pPr>
      <w:r>
        <w:t xml:space="preserve">In consideration for the aforesaid purchase the Transferee shall pay unto the Transferor an amount of Rs._____________  and out of the aforesaid consideration Rs.___________ shall be paid in cash in the form of a pay order and the balance of Rs._________________ shall be paid to the vendor by allotment of ___________ shares of Rs.____ each in the capital of the company credited as fully paid up shares. For the allotment of the aforesaid shares the Transferor has conveyed its acceptance vide its letter dated_____________. </w:t>
      </w:r>
    </w:p>
    <w:p w14:paraId="42BF65F6" w14:textId="77777777" w:rsidR="00CA2393" w:rsidRPr="00336AE4" w:rsidRDefault="00CA2393" w:rsidP="00CA2393">
      <w:pPr>
        <w:pStyle w:val="ListParagraph"/>
        <w:numPr>
          <w:ilvl w:val="0"/>
          <w:numId w:val="50"/>
        </w:numPr>
        <w:spacing w:before="0" w:after="0" w:line="360" w:lineRule="auto"/>
        <w:ind w:right="0"/>
        <w:rPr>
          <w:b/>
        </w:rPr>
      </w:pPr>
      <w:r w:rsidRPr="00336AE4">
        <w:rPr>
          <w:b/>
        </w:rPr>
        <w:t>Issuance of Shares</w:t>
      </w:r>
    </w:p>
    <w:p w14:paraId="43B7545A" w14:textId="77777777" w:rsidR="00CA2393" w:rsidRDefault="00CA2393" w:rsidP="00CA2393">
      <w:pPr>
        <w:pStyle w:val="ListParagraph"/>
        <w:spacing w:line="360" w:lineRule="auto"/>
      </w:pPr>
      <w:r>
        <w:t>The Transferee shall create and issue _________ shares of Rs. ________ each to increase capital as aforesaid and for the same purpose, the Transferee shall pass a resolution in accordance with the articles of association of the company and in accordance with the provisions of the Companies Act, 2017.</w:t>
      </w:r>
    </w:p>
    <w:p w14:paraId="6B2BCD32" w14:textId="77777777" w:rsidR="00CA2393" w:rsidRPr="00336AE4" w:rsidRDefault="00CA2393" w:rsidP="00CA2393">
      <w:pPr>
        <w:pStyle w:val="ListParagraph"/>
        <w:numPr>
          <w:ilvl w:val="0"/>
          <w:numId w:val="50"/>
        </w:numPr>
        <w:spacing w:before="0" w:after="0" w:line="360" w:lineRule="auto"/>
        <w:ind w:right="0"/>
        <w:rPr>
          <w:b/>
        </w:rPr>
      </w:pPr>
      <w:r w:rsidRPr="00336AE4">
        <w:rPr>
          <w:b/>
        </w:rPr>
        <w:t>Taxes</w:t>
      </w:r>
    </w:p>
    <w:p w14:paraId="0A6BE277" w14:textId="77777777" w:rsidR="00CA2393" w:rsidRDefault="00CA2393" w:rsidP="00CA2393">
      <w:pPr>
        <w:pStyle w:val="ListParagraph"/>
        <w:spacing w:line="360" w:lineRule="auto"/>
      </w:pPr>
      <w:r>
        <w:t>That the Transferee shall make payment of all the duties and taxes that may be applicable on completion of the above transaction.</w:t>
      </w:r>
    </w:p>
    <w:p w14:paraId="67DBA6E6" w14:textId="77777777" w:rsidR="00CA2393" w:rsidRPr="00336AE4" w:rsidRDefault="00CA2393" w:rsidP="00CA2393">
      <w:pPr>
        <w:pStyle w:val="ListParagraph"/>
        <w:numPr>
          <w:ilvl w:val="0"/>
          <w:numId w:val="50"/>
        </w:numPr>
        <w:spacing w:before="0" w:after="0" w:line="360" w:lineRule="auto"/>
        <w:ind w:right="0"/>
        <w:rPr>
          <w:b/>
        </w:rPr>
      </w:pPr>
      <w:r w:rsidRPr="00336AE4">
        <w:rPr>
          <w:b/>
        </w:rPr>
        <w:t>Handing over of documents</w:t>
      </w:r>
    </w:p>
    <w:p w14:paraId="709EC42E" w14:textId="77777777" w:rsidR="00CA2393" w:rsidRPr="00336AE4" w:rsidRDefault="00CA2393" w:rsidP="00CA2393">
      <w:pPr>
        <w:pStyle w:val="ListParagraph"/>
        <w:spacing w:line="360" w:lineRule="auto"/>
      </w:pPr>
      <w:r>
        <w:t>That the Transferor shall handover all the title deeds, lease deeds, abstracts and other relevant documents pertaining to movable and immovable properties of the Transferor unto the Transferee within 30 days from the date of the execution of this agreement and the Transferee shall accept the same in all respects.</w:t>
      </w:r>
    </w:p>
    <w:p w14:paraId="15D917DE" w14:textId="77777777" w:rsidR="00CA2393" w:rsidRPr="00336AE4" w:rsidRDefault="00CA2393" w:rsidP="00CA2393">
      <w:pPr>
        <w:pStyle w:val="ListParagraph"/>
        <w:numPr>
          <w:ilvl w:val="0"/>
          <w:numId w:val="50"/>
        </w:numPr>
        <w:spacing w:before="0" w:after="0" w:line="360" w:lineRule="auto"/>
        <w:ind w:right="0"/>
        <w:rPr>
          <w:b/>
        </w:rPr>
      </w:pPr>
      <w:r w:rsidRPr="00336AE4">
        <w:rPr>
          <w:b/>
        </w:rPr>
        <w:t>Covenant by the Transferor</w:t>
      </w:r>
    </w:p>
    <w:p w14:paraId="44755C91" w14:textId="77777777" w:rsidR="00CA2393" w:rsidRDefault="00CA2393" w:rsidP="00CA2393">
      <w:pPr>
        <w:pStyle w:val="ListParagraph"/>
        <w:spacing w:line="360" w:lineRule="auto"/>
      </w:pPr>
      <w:r>
        <w:t>That the Transferor hereby unequivocally undertakes and presents that it has all the powers vested in it by its Board of Directors to enter into this agreement with the Transferee.</w:t>
      </w:r>
    </w:p>
    <w:p w14:paraId="656CF400" w14:textId="77777777" w:rsidR="00CA2393" w:rsidRPr="00336AE4" w:rsidRDefault="00CA2393" w:rsidP="00CA2393">
      <w:pPr>
        <w:pStyle w:val="ListParagraph"/>
        <w:numPr>
          <w:ilvl w:val="0"/>
          <w:numId w:val="50"/>
        </w:numPr>
        <w:spacing w:before="0" w:after="0" w:line="360" w:lineRule="auto"/>
        <w:ind w:right="0"/>
        <w:rPr>
          <w:b/>
        </w:rPr>
      </w:pPr>
      <w:r w:rsidRPr="00336AE4">
        <w:rPr>
          <w:b/>
        </w:rPr>
        <w:t>Approval of the Commission</w:t>
      </w:r>
    </w:p>
    <w:p w14:paraId="1FD98F3A" w14:textId="77777777" w:rsidR="00CA2393" w:rsidRDefault="00CA2393" w:rsidP="00CA2393">
      <w:pPr>
        <w:pStyle w:val="ListParagraph"/>
        <w:spacing w:line="360" w:lineRule="auto"/>
      </w:pPr>
      <w:r>
        <w:t>The Transferor and Transferee shall in compliance to the provisions contained in the Companies Act, 2017 get the scheme of amalgamation inter-</w:t>
      </w:r>
      <w:proofErr w:type="spellStart"/>
      <w:r>
        <w:t>se</w:t>
      </w:r>
      <w:proofErr w:type="spellEnd"/>
      <w:r>
        <w:t xml:space="preserve"> them approved from the Securities and Exchange Commission of Pakistan and shall do all and every act required by the Commission and submit any document that may be required by the Commission in respect of approval of scheme of amalgamation between the parties.</w:t>
      </w:r>
    </w:p>
    <w:p w14:paraId="773904F2" w14:textId="77777777" w:rsidR="00CA2393" w:rsidRDefault="00CA2393" w:rsidP="00CA2393">
      <w:pPr>
        <w:pStyle w:val="ListParagraph"/>
        <w:spacing w:line="360" w:lineRule="auto"/>
      </w:pPr>
    </w:p>
    <w:p w14:paraId="617FB5B8" w14:textId="77777777" w:rsidR="00CA2393" w:rsidRPr="002B21B1" w:rsidRDefault="00CA2393" w:rsidP="00CA2393">
      <w:pPr>
        <w:pStyle w:val="ListParagraph"/>
        <w:spacing w:line="360" w:lineRule="auto"/>
      </w:pPr>
    </w:p>
    <w:p w14:paraId="785854C5" w14:textId="77777777" w:rsidR="00CA2393" w:rsidRPr="00336AE4" w:rsidRDefault="00CA2393" w:rsidP="00CA2393">
      <w:pPr>
        <w:pStyle w:val="ListParagraph"/>
        <w:numPr>
          <w:ilvl w:val="0"/>
          <w:numId w:val="50"/>
        </w:numPr>
        <w:spacing w:before="0" w:after="0" w:line="360" w:lineRule="auto"/>
        <w:ind w:right="0"/>
        <w:rPr>
          <w:b/>
        </w:rPr>
      </w:pPr>
      <w:r w:rsidRPr="00336AE4">
        <w:rPr>
          <w:b/>
        </w:rPr>
        <w:lastRenderedPageBreak/>
        <w:t>Effectiveness of the Agreement</w:t>
      </w:r>
    </w:p>
    <w:p w14:paraId="6FB90C50" w14:textId="77777777" w:rsidR="00CA2393" w:rsidRDefault="00CA2393" w:rsidP="00CA2393">
      <w:pPr>
        <w:pStyle w:val="ListParagraph"/>
        <w:spacing w:line="360" w:lineRule="auto"/>
      </w:pPr>
      <w:r>
        <w:t>That this agreement shall take into effect only if the scheme of amalgamation between the Transferor and the Transferee has been approved by the Commission.</w:t>
      </w:r>
    </w:p>
    <w:p w14:paraId="62B5E5AD" w14:textId="77777777" w:rsidR="00CA2393" w:rsidRDefault="00CA2393" w:rsidP="00CA2393">
      <w:pPr>
        <w:pStyle w:val="ListParagraph"/>
        <w:spacing w:line="360" w:lineRule="auto"/>
      </w:pPr>
    </w:p>
    <w:p w14:paraId="3C37451B" w14:textId="77777777" w:rsidR="00CA2393" w:rsidRPr="00336AE4" w:rsidRDefault="00CA2393" w:rsidP="00CA2393">
      <w:pPr>
        <w:pStyle w:val="ListParagraph"/>
        <w:numPr>
          <w:ilvl w:val="0"/>
          <w:numId w:val="50"/>
        </w:numPr>
        <w:spacing w:before="0" w:after="0" w:line="360" w:lineRule="auto"/>
        <w:ind w:right="0"/>
        <w:rPr>
          <w:b/>
        </w:rPr>
      </w:pPr>
      <w:r w:rsidRPr="00336AE4">
        <w:rPr>
          <w:b/>
        </w:rPr>
        <w:t>Governing Law And Exclusive Jurisdiction</w:t>
      </w:r>
    </w:p>
    <w:p w14:paraId="2F62E02C" w14:textId="77777777" w:rsidR="00CA2393" w:rsidRPr="00892F44" w:rsidRDefault="00CA2393" w:rsidP="00CA2393">
      <w:pPr>
        <w:spacing w:line="360" w:lineRule="auto"/>
        <w:ind w:left="720"/>
      </w:pPr>
      <w:r w:rsidRPr="00892F44">
        <w:t>This Agreement in all respects be read and construed and shall operate as a contract, in conformity with the laws of Pakistan and the courts at [insert place] shall have exclusive jurisdiction for adjudicating any dispute arising hereunder.</w:t>
      </w:r>
    </w:p>
    <w:p w14:paraId="7F3EB6C5" w14:textId="77777777" w:rsidR="00CA2393" w:rsidRPr="00336AE4" w:rsidRDefault="00CA2393" w:rsidP="00CA2393">
      <w:pPr>
        <w:pStyle w:val="ListParagraph"/>
        <w:numPr>
          <w:ilvl w:val="0"/>
          <w:numId w:val="50"/>
        </w:numPr>
        <w:autoSpaceDE w:val="0"/>
        <w:autoSpaceDN w:val="0"/>
        <w:adjustRightInd w:val="0"/>
        <w:spacing w:before="0" w:after="0" w:line="360" w:lineRule="auto"/>
        <w:ind w:right="0"/>
        <w:rPr>
          <w:b/>
        </w:rPr>
      </w:pPr>
      <w:r w:rsidRPr="00892F44">
        <w:rPr>
          <w:b/>
        </w:rPr>
        <w:t>Resolution Of Disputes</w:t>
      </w:r>
    </w:p>
    <w:p w14:paraId="23F6AC03" w14:textId="77777777" w:rsidR="00CA2393" w:rsidRPr="00892F44" w:rsidRDefault="00CA2393" w:rsidP="00CA2393">
      <w:pPr>
        <w:pStyle w:val="ListParagraph"/>
        <w:spacing w:line="360" w:lineRule="auto"/>
      </w:pPr>
      <w:r w:rsidRPr="00336AE4">
        <w:t>Any dispute, controversy or claim arising out of or relating to this Agreement or the breach, termination or invalidity thereof, shall be settled by arbitration in accordance with the Pakistan Arbitration Act, 1940, subject to the exclusive jurisdiction of the Courts of [insert place].</w:t>
      </w:r>
    </w:p>
    <w:p w14:paraId="4931C016" w14:textId="77777777" w:rsidR="00CA2393" w:rsidRPr="00336AE4" w:rsidRDefault="00CA2393" w:rsidP="00CA2393">
      <w:pPr>
        <w:pStyle w:val="ListParagraph"/>
        <w:numPr>
          <w:ilvl w:val="0"/>
          <w:numId w:val="50"/>
        </w:numPr>
        <w:autoSpaceDE w:val="0"/>
        <w:autoSpaceDN w:val="0"/>
        <w:adjustRightInd w:val="0"/>
        <w:spacing w:before="0" w:after="0" w:line="360" w:lineRule="auto"/>
        <w:ind w:right="0"/>
        <w:rPr>
          <w:b/>
        </w:rPr>
      </w:pPr>
      <w:r w:rsidRPr="00892F44">
        <w:rPr>
          <w:b/>
        </w:rPr>
        <w:t>Force Majeure</w:t>
      </w:r>
    </w:p>
    <w:p w14:paraId="14A2F365" w14:textId="77777777" w:rsidR="00CA2393" w:rsidRPr="00892F44" w:rsidRDefault="00CA2393" w:rsidP="00CA2393">
      <w:pPr>
        <w:pStyle w:val="ListParagraph"/>
        <w:spacing w:line="360" w:lineRule="auto"/>
      </w:pPr>
      <w:r w:rsidRPr="00336AE4">
        <w:t>Force Majeure shall mean any event that is beyond the reasonable control of a Party, or the effects of which adversely affect the performance by such Party of its obligations under this Agreement, including, but not limited to, acts of God, sabotage, insurrection, terrorism, riots, hostilities or war (whether declared or not), acts of the public enemy, civil disturbances, any kind of fire, explosion, flood or accidental damage, epidemics, landslides, washouts, lightening, storms, earthquakes, lockouts, blockades, shortage of labor or material, major equipment failure, or other causes beyond the control of the Party affected.</w:t>
      </w:r>
    </w:p>
    <w:p w14:paraId="4A6036A4" w14:textId="77777777" w:rsidR="00CA2393" w:rsidRPr="00892F44" w:rsidRDefault="00CA2393" w:rsidP="00CA2393">
      <w:pPr>
        <w:pStyle w:val="ListParagraph"/>
        <w:spacing w:line="360" w:lineRule="auto"/>
      </w:pPr>
      <w:r w:rsidRPr="00336AE4">
        <w:t>Notwithstanding anything contained hereinabove, neither Party shall be liable to the other if it is unable to perform any of its obligations under this Agreement due to the occurrence of Force Majeure.</w:t>
      </w:r>
    </w:p>
    <w:p w14:paraId="681D2052" w14:textId="77777777" w:rsidR="00CA2393" w:rsidRPr="00892F44" w:rsidRDefault="00CA2393" w:rsidP="00CA2393">
      <w:pPr>
        <w:pStyle w:val="ListParagraph"/>
        <w:spacing w:line="360" w:lineRule="auto"/>
      </w:pPr>
      <w:r w:rsidRPr="00336AE4">
        <w:t>The Party affected by the Force Majeure event shall be entitled to suspend performance of its obligations under the Agreement to the extent that such performance is impeded or made impossible by the events of Force Majeure.</w:t>
      </w:r>
    </w:p>
    <w:p w14:paraId="406DD576" w14:textId="77777777" w:rsidR="00CA2393" w:rsidRDefault="00CA2393" w:rsidP="00CA2393">
      <w:pPr>
        <w:pStyle w:val="ListParagraph"/>
        <w:spacing w:line="360" w:lineRule="auto"/>
      </w:pPr>
      <w:r w:rsidRPr="00336AE4">
        <w:t>Each Party shall give a notice within [insert number] days of the occurrence of the event of Force Majeure and shall promptly thereafter consult the other Party for the purpose of finding a mutually acceptable solution to the Force Majeure event.</w:t>
      </w:r>
    </w:p>
    <w:p w14:paraId="554D6A3B" w14:textId="77777777" w:rsidR="00CA2393" w:rsidRDefault="00CA2393" w:rsidP="00CA2393">
      <w:pPr>
        <w:pStyle w:val="ListParagraph"/>
        <w:spacing w:line="360" w:lineRule="auto"/>
      </w:pPr>
    </w:p>
    <w:p w14:paraId="15F13CCB" w14:textId="77777777" w:rsidR="00CA2393" w:rsidRPr="00892F44" w:rsidRDefault="00CA2393" w:rsidP="00CA2393">
      <w:pPr>
        <w:pStyle w:val="ListParagraph"/>
        <w:spacing w:line="360" w:lineRule="auto"/>
      </w:pPr>
    </w:p>
    <w:p w14:paraId="50A2EA61" w14:textId="77777777" w:rsidR="00CA2393" w:rsidRPr="00336AE4" w:rsidRDefault="00CA2393" w:rsidP="00CA2393">
      <w:pPr>
        <w:pStyle w:val="ListParagraph"/>
        <w:numPr>
          <w:ilvl w:val="0"/>
          <w:numId w:val="50"/>
        </w:numPr>
        <w:autoSpaceDE w:val="0"/>
        <w:autoSpaceDN w:val="0"/>
        <w:adjustRightInd w:val="0"/>
        <w:spacing w:before="0" w:after="0" w:line="360" w:lineRule="auto"/>
        <w:ind w:right="0"/>
        <w:rPr>
          <w:b/>
        </w:rPr>
      </w:pPr>
      <w:r w:rsidRPr="00892F44">
        <w:rPr>
          <w:b/>
        </w:rPr>
        <w:lastRenderedPageBreak/>
        <w:t>Indemnification</w:t>
      </w:r>
    </w:p>
    <w:p w14:paraId="15067544" w14:textId="77777777" w:rsidR="00CA2393" w:rsidRPr="00892F44" w:rsidRDefault="00CA2393" w:rsidP="00CA2393">
      <w:pPr>
        <w:pStyle w:val="ListParagraph"/>
        <w:autoSpaceDE w:val="0"/>
        <w:autoSpaceDN w:val="0"/>
        <w:adjustRightInd w:val="0"/>
        <w:spacing w:line="360" w:lineRule="auto"/>
        <w:rPr>
          <w:bCs/>
          <w:sz w:val="22"/>
          <w:szCs w:val="22"/>
        </w:rPr>
      </w:pPr>
      <w:r>
        <w:rPr>
          <w:bCs/>
          <w:szCs w:val="22"/>
        </w:rPr>
        <w:t>I</w:t>
      </w:r>
      <w:r w:rsidRPr="00336AE4">
        <w:rPr>
          <w:bCs/>
          <w:szCs w:val="22"/>
        </w:rPr>
        <w:t>f either party is found to be in breach of this Agreement, the offending Party will indemnify the offended Party for any losses accrued as a result of the breach. Lost profits incurred as a result of any such breach shall be repaid by the offend</w:t>
      </w:r>
      <w:r>
        <w:rPr>
          <w:bCs/>
          <w:szCs w:val="22"/>
        </w:rPr>
        <w:t>ing Party to the offended Party.</w:t>
      </w:r>
    </w:p>
    <w:p w14:paraId="33CD6601" w14:textId="77777777" w:rsidR="00CA2393" w:rsidRPr="00336AE4" w:rsidRDefault="00CA2393" w:rsidP="00CA2393">
      <w:pPr>
        <w:pStyle w:val="ListParagraph"/>
        <w:numPr>
          <w:ilvl w:val="0"/>
          <w:numId w:val="50"/>
        </w:numPr>
        <w:autoSpaceDE w:val="0"/>
        <w:autoSpaceDN w:val="0"/>
        <w:adjustRightInd w:val="0"/>
        <w:spacing w:before="0" w:after="0" w:line="360" w:lineRule="auto"/>
        <w:ind w:right="0"/>
        <w:rPr>
          <w:b/>
        </w:rPr>
      </w:pPr>
      <w:r w:rsidRPr="00892F44">
        <w:rPr>
          <w:b/>
        </w:rPr>
        <w:t>Amendments</w:t>
      </w:r>
    </w:p>
    <w:p w14:paraId="69CF05F5" w14:textId="77777777" w:rsidR="00CA2393" w:rsidRPr="00336AE4" w:rsidRDefault="00CA2393" w:rsidP="00CA2393">
      <w:pPr>
        <w:pStyle w:val="ListParagraph"/>
        <w:autoSpaceDE w:val="0"/>
        <w:autoSpaceDN w:val="0"/>
        <w:adjustRightInd w:val="0"/>
        <w:spacing w:line="360" w:lineRule="auto"/>
        <w:rPr>
          <w:bCs/>
        </w:rPr>
      </w:pPr>
      <w:r w:rsidRPr="00336AE4">
        <w:rPr>
          <w:bCs/>
        </w:rPr>
        <w:t>This Agreement may be modified, extended, enlarged or amended from time to time by mutual agreement and consent of the Parties.</w:t>
      </w:r>
    </w:p>
    <w:p w14:paraId="462480CA" w14:textId="77777777" w:rsidR="00CA2393" w:rsidRPr="00336AE4" w:rsidRDefault="00CA2393" w:rsidP="00CA2393">
      <w:pPr>
        <w:pStyle w:val="ListParagraph"/>
        <w:numPr>
          <w:ilvl w:val="0"/>
          <w:numId w:val="50"/>
        </w:numPr>
        <w:autoSpaceDE w:val="0"/>
        <w:autoSpaceDN w:val="0"/>
        <w:adjustRightInd w:val="0"/>
        <w:spacing w:before="0" w:after="0" w:line="360" w:lineRule="auto"/>
        <w:ind w:right="0"/>
        <w:rPr>
          <w:b/>
        </w:rPr>
      </w:pPr>
      <w:r w:rsidRPr="00892F44">
        <w:rPr>
          <w:b/>
        </w:rPr>
        <w:t>Severability</w:t>
      </w:r>
    </w:p>
    <w:p w14:paraId="016D97BC" w14:textId="77777777" w:rsidR="00CA2393" w:rsidRPr="00892F44" w:rsidRDefault="00CA2393" w:rsidP="00CA2393">
      <w:pPr>
        <w:pStyle w:val="ListParagraph"/>
        <w:autoSpaceDE w:val="0"/>
        <w:autoSpaceDN w:val="0"/>
        <w:adjustRightInd w:val="0"/>
        <w:spacing w:line="360" w:lineRule="auto"/>
        <w:rPr>
          <w:bCs/>
        </w:rPr>
      </w:pPr>
      <w:r w:rsidRPr="00336AE4">
        <w:rPr>
          <w:bCs/>
        </w:rPr>
        <w:t>If a court of law finds any provision of this Agreement invalid or unenforceable at law for any reason, the remainder of this Agreement shall not be affected, and shall be interpreted so as best to effect the intent of the Parties.</w:t>
      </w:r>
    </w:p>
    <w:p w14:paraId="6462AC4F" w14:textId="77777777" w:rsidR="00CA2393" w:rsidRPr="00892F44" w:rsidRDefault="00CA2393" w:rsidP="00CA2393">
      <w:pPr>
        <w:pStyle w:val="ListParagraph"/>
        <w:numPr>
          <w:ilvl w:val="0"/>
          <w:numId w:val="50"/>
        </w:numPr>
        <w:autoSpaceDE w:val="0"/>
        <w:autoSpaceDN w:val="0"/>
        <w:adjustRightInd w:val="0"/>
        <w:spacing w:before="0" w:after="0" w:line="360" w:lineRule="auto"/>
        <w:ind w:right="0"/>
        <w:rPr>
          <w:b/>
        </w:rPr>
      </w:pPr>
      <w:r w:rsidRPr="00892F44">
        <w:rPr>
          <w:b/>
        </w:rPr>
        <w:t>Entire Agreement</w:t>
      </w:r>
    </w:p>
    <w:p w14:paraId="38794890" w14:textId="77777777" w:rsidR="00CA2393" w:rsidRPr="00892F44" w:rsidRDefault="00CA2393" w:rsidP="00CA2393">
      <w:pPr>
        <w:autoSpaceDE w:val="0"/>
        <w:autoSpaceDN w:val="0"/>
        <w:adjustRightInd w:val="0"/>
        <w:spacing w:line="360" w:lineRule="auto"/>
        <w:ind w:left="720"/>
        <w:rPr>
          <w:bCs/>
        </w:rPr>
      </w:pPr>
      <w:r w:rsidRPr="00336AE4">
        <w:rPr>
          <w:bCs/>
        </w:rPr>
        <w:t>This Agreement contains the entire understanding and agreement between the Parties hereto with respect to its subject matter, and supersedes any prior or contemporaneous written or oral agreements, representations or warranties between them respecting the subject matter hereof.</w:t>
      </w:r>
    </w:p>
    <w:p w14:paraId="1FE196E7" w14:textId="77777777" w:rsidR="00CA2393" w:rsidRPr="00892F44" w:rsidRDefault="00CA2393" w:rsidP="00CA2393">
      <w:pPr>
        <w:pStyle w:val="ListParagraph"/>
        <w:numPr>
          <w:ilvl w:val="0"/>
          <w:numId w:val="50"/>
        </w:numPr>
        <w:autoSpaceDE w:val="0"/>
        <w:autoSpaceDN w:val="0"/>
        <w:adjustRightInd w:val="0"/>
        <w:spacing w:before="0" w:after="0" w:line="360" w:lineRule="auto"/>
        <w:ind w:right="0"/>
        <w:rPr>
          <w:b/>
        </w:rPr>
      </w:pPr>
      <w:r w:rsidRPr="00892F44">
        <w:rPr>
          <w:b/>
        </w:rPr>
        <w:t>Non-waiver</w:t>
      </w:r>
    </w:p>
    <w:p w14:paraId="2C66E68C" w14:textId="77777777" w:rsidR="00CA2393" w:rsidRPr="00336AE4" w:rsidRDefault="00CA2393" w:rsidP="00CA2393">
      <w:pPr>
        <w:autoSpaceDE w:val="0"/>
        <w:autoSpaceDN w:val="0"/>
        <w:adjustRightInd w:val="0"/>
        <w:spacing w:line="360" w:lineRule="auto"/>
        <w:ind w:left="720"/>
        <w:rPr>
          <w:bCs/>
        </w:rPr>
      </w:pPr>
      <w:r w:rsidRPr="00336AE4">
        <w:rPr>
          <w:bCs/>
        </w:rPr>
        <w:t>The failure of either Party to exercise any right provided in this Agreement shall not be construed as a waiver its right to subsequently enforce such provision or any other provision of this Agreement.</w:t>
      </w:r>
    </w:p>
    <w:p w14:paraId="6A03C463" w14:textId="77777777" w:rsidR="00CA2393" w:rsidRPr="00892F44" w:rsidRDefault="00CA2393" w:rsidP="00CA2393">
      <w:pPr>
        <w:autoSpaceDE w:val="0"/>
        <w:autoSpaceDN w:val="0"/>
        <w:adjustRightInd w:val="0"/>
        <w:rPr>
          <w:bCs/>
        </w:rPr>
      </w:pPr>
      <w:r w:rsidRPr="00892F44">
        <w:rPr>
          <w:b/>
        </w:rPr>
        <w:t>IN WITNESS WHEREOF</w:t>
      </w:r>
      <w:r w:rsidRPr="00892F44">
        <w:t xml:space="preserve">, </w:t>
      </w:r>
      <w:r w:rsidRPr="00892F44">
        <w:rPr>
          <w:bCs/>
        </w:rPr>
        <w:t>the Parties hereto have set their hands and seals the day, month and year mentioned hereinabove.</w:t>
      </w:r>
    </w:p>
    <w:p w14:paraId="2D91FF3B" w14:textId="77777777" w:rsidR="00CA2393" w:rsidRDefault="00CA2393" w:rsidP="00CA2393">
      <w:pPr>
        <w:autoSpaceDE w:val="0"/>
        <w:autoSpaceDN w:val="0"/>
        <w:adjustRightInd w:val="0"/>
        <w:rPr>
          <w:sz w:val="22"/>
          <w:szCs w:val="22"/>
        </w:rPr>
      </w:pPr>
    </w:p>
    <w:p w14:paraId="14554546" w14:textId="77777777" w:rsidR="00CA2393" w:rsidRDefault="00CA2393" w:rsidP="00CA2393">
      <w:pPr>
        <w:autoSpaceDE w:val="0"/>
        <w:autoSpaceDN w:val="0"/>
        <w:adjustRightInd w:val="0"/>
        <w:rPr>
          <w:sz w:val="22"/>
          <w:szCs w:val="22"/>
        </w:rPr>
      </w:pPr>
    </w:p>
    <w:p w14:paraId="264F4342" w14:textId="77777777" w:rsidR="00CA2393" w:rsidRPr="00892F44" w:rsidRDefault="00CA2393" w:rsidP="00CA2393">
      <w:pPr>
        <w:autoSpaceDE w:val="0"/>
        <w:autoSpaceDN w:val="0"/>
        <w:adjustRightInd w:val="0"/>
      </w:pPr>
      <w:r w:rsidRPr="00892F44">
        <w:t>_________________________</w:t>
      </w:r>
      <w:r>
        <w:t>___</w:t>
      </w:r>
      <w:r>
        <w:tab/>
      </w:r>
      <w:r>
        <w:tab/>
      </w:r>
      <w:r>
        <w:tab/>
      </w:r>
      <w:r w:rsidRPr="00892F44">
        <w:t>________________________</w:t>
      </w:r>
      <w:r>
        <w:t>____</w:t>
      </w:r>
      <w:r w:rsidRPr="00892F44">
        <w:t xml:space="preserve"> </w:t>
      </w:r>
    </w:p>
    <w:p w14:paraId="49D3F0A0" w14:textId="77777777" w:rsidR="00CA2393" w:rsidRPr="00892F44" w:rsidRDefault="00CA2393" w:rsidP="00CA2393">
      <w:pPr>
        <w:autoSpaceDE w:val="0"/>
        <w:autoSpaceDN w:val="0"/>
        <w:adjustRightInd w:val="0"/>
      </w:pPr>
      <w:r>
        <w:t>For and on behalf of the Transferor</w:t>
      </w:r>
      <w:r>
        <w:tab/>
      </w:r>
      <w:r>
        <w:tab/>
      </w:r>
      <w:r>
        <w:tab/>
        <w:t>For and on behalf of the Transferee</w:t>
      </w:r>
    </w:p>
    <w:p w14:paraId="62C3060F" w14:textId="77777777" w:rsidR="00CA2393" w:rsidRPr="00892F44" w:rsidRDefault="00CA2393" w:rsidP="00CA2393">
      <w:pPr>
        <w:autoSpaceDE w:val="0"/>
        <w:autoSpaceDN w:val="0"/>
        <w:adjustRightInd w:val="0"/>
      </w:pPr>
    </w:p>
    <w:p w14:paraId="6ECC68C7" w14:textId="77777777" w:rsidR="00CA2393" w:rsidRPr="00892F44" w:rsidRDefault="00CA2393" w:rsidP="00CA2393">
      <w:pPr>
        <w:autoSpaceDE w:val="0"/>
        <w:autoSpaceDN w:val="0"/>
        <w:adjustRightInd w:val="0"/>
        <w:rPr>
          <w:b/>
        </w:rPr>
      </w:pPr>
      <w:r w:rsidRPr="00892F44">
        <w:rPr>
          <w:b/>
        </w:rPr>
        <w:t xml:space="preserve">WITNESS NO. 1 </w:t>
      </w:r>
      <w:r w:rsidRPr="00892F44">
        <w:rPr>
          <w:b/>
        </w:rPr>
        <w:tab/>
      </w:r>
      <w:r w:rsidRPr="00892F44">
        <w:rPr>
          <w:b/>
        </w:rPr>
        <w:tab/>
      </w:r>
      <w:r w:rsidRPr="00892F44">
        <w:rPr>
          <w:b/>
        </w:rPr>
        <w:tab/>
      </w:r>
      <w:r w:rsidRPr="00892F44">
        <w:rPr>
          <w:b/>
        </w:rPr>
        <w:tab/>
      </w:r>
      <w:r w:rsidRPr="00892F44">
        <w:rPr>
          <w:b/>
        </w:rPr>
        <w:tab/>
      </w:r>
      <w:r w:rsidRPr="00892F44">
        <w:rPr>
          <w:b/>
        </w:rPr>
        <w:tab/>
        <w:t>WITNESS NO. 2</w:t>
      </w:r>
    </w:p>
    <w:p w14:paraId="32DC99BF" w14:textId="77777777" w:rsidR="00CA2393" w:rsidRPr="00892F44" w:rsidRDefault="00CA2393" w:rsidP="00CA2393">
      <w:pPr>
        <w:autoSpaceDE w:val="0"/>
        <w:autoSpaceDN w:val="0"/>
        <w:adjustRightInd w:val="0"/>
        <w:rPr>
          <w:bCs/>
        </w:rPr>
      </w:pPr>
      <w:r w:rsidRPr="00892F44">
        <w:rPr>
          <w:bCs/>
        </w:rPr>
        <w:t>Signature: _____________</w:t>
      </w:r>
      <w:r w:rsidRPr="00892F44">
        <w:rPr>
          <w:bCs/>
        </w:rPr>
        <w:tab/>
      </w:r>
      <w:r w:rsidRPr="00892F44">
        <w:rPr>
          <w:bCs/>
        </w:rPr>
        <w:tab/>
      </w:r>
      <w:r w:rsidRPr="00892F44">
        <w:rPr>
          <w:bCs/>
        </w:rPr>
        <w:tab/>
      </w:r>
      <w:r w:rsidRPr="00892F44">
        <w:rPr>
          <w:bCs/>
        </w:rPr>
        <w:tab/>
      </w:r>
      <w:r w:rsidRPr="00892F44">
        <w:rPr>
          <w:bCs/>
        </w:rPr>
        <w:tab/>
        <w:t>Signature: _____________</w:t>
      </w:r>
      <w:r w:rsidRPr="00892F44">
        <w:rPr>
          <w:bCs/>
        </w:rPr>
        <w:tab/>
      </w:r>
    </w:p>
    <w:p w14:paraId="54030D2D" w14:textId="77777777" w:rsidR="00CA2393" w:rsidRPr="00892F44" w:rsidRDefault="00CA2393" w:rsidP="00CA2393">
      <w:pPr>
        <w:autoSpaceDE w:val="0"/>
        <w:autoSpaceDN w:val="0"/>
        <w:adjustRightInd w:val="0"/>
        <w:rPr>
          <w:bCs/>
        </w:rPr>
      </w:pPr>
      <w:r w:rsidRPr="00892F44">
        <w:rPr>
          <w:bCs/>
        </w:rPr>
        <w:t>Name: _________________</w:t>
      </w:r>
      <w:r w:rsidRPr="00892F44">
        <w:rPr>
          <w:bCs/>
        </w:rPr>
        <w:tab/>
      </w:r>
      <w:r w:rsidRPr="00892F44">
        <w:rPr>
          <w:bCs/>
        </w:rPr>
        <w:tab/>
      </w:r>
      <w:r w:rsidRPr="00892F44">
        <w:rPr>
          <w:bCs/>
        </w:rPr>
        <w:tab/>
      </w:r>
      <w:r w:rsidRPr="00892F44">
        <w:rPr>
          <w:bCs/>
        </w:rPr>
        <w:tab/>
      </w:r>
      <w:r w:rsidRPr="00892F44">
        <w:rPr>
          <w:bCs/>
        </w:rPr>
        <w:tab/>
        <w:t>Name: _________________</w:t>
      </w:r>
    </w:p>
    <w:p w14:paraId="141D5A8E" w14:textId="77777777" w:rsidR="00CA2393" w:rsidRPr="00892F44" w:rsidRDefault="00CA2393" w:rsidP="00CA2393">
      <w:pPr>
        <w:autoSpaceDE w:val="0"/>
        <w:autoSpaceDN w:val="0"/>
        <w:adjustRightInd w:val="0"/>
        <w:rPr>
          <w:bCs/>
        </w:rPr>
      </w:pPr>
      <w:r w:rsidRPr="00892F44">
        <w:rPr>
          <w:bCs/>
        </w:rPr>
        <w:t>Designation: _____________</w:t>
      </w:r>
      <w:r w:rsidRPr="00892F44">
        <w:rPr>
          <w:bCs/>
        </w:rPr>
        <w:tab/>
      </w:r>
      <w:r w:rsidRPr="00892F44">
        <w:rPr>
          <w:bCs/>
        </w:rPr>
        <w:tab/>
      </w:r>
      <w:r w:rsidRPr="00892F44">
        <w:rPr>
          <w:bCs/>
        </w:rPr>
        <w:tab/>
      </w:r>
      <w:r w:rsidRPr="00892F44">
        <w:rPr>
          <w:bCs/>
        </w:rPr>
        <w:tab/>
      </w:r>
      <w:r w:rsidRPr="00892F44">
        <w:rPr>
          <w:bCs/>
        </w:rPr>
        <w:tab/>
        <w:t>Designation: _____________</w:t>
      </w:r>
    </w:p>
    <w:p w14:paraId="0C35CB01" w14:textId="3903AAC0" w:rsidR="005E1DE5" w:rsidRPr="00742D4F" w:rsidRDefault="00CA2393" w:rsidP="00DB4246">
      <w:pPr>
        <w:autoSpaceDE w:val="0"/>
        <w:autoSpaceDN w:val="0"/>
        <w:adjustRightInd w:val="0"/>
        <w:rPr>
          <w:color w:val="000000"/>
        </w:rPr>
      </w:pPr>
      <w:r w:rsidRPr="00892F44">
        <w:rPr>
          <w:bCs/>
        </w:rPr>
        <w:t>Date: __________________</w:t>
      </w:r>
      <w:r w:rsidRPr="00892F44">
        <w:rPr>
          <w:bCs/>
        </w:rPr>
        <w:tab/>
      </w:r>
      <w:r w:rsidRPr="00892F44">
        <w:rPr>
          <w:bCs/>
        </w:rPr>
        <w:tab/>
      </w:r>
      <w:r w:rsidRPr="00892F44">
        <w:rPr>
          <w:bCs/>
        </w:rPr>
        <w:tab/>
      </w:r>
      <w:r w:rsidRPr="00892F44">
        <w:rPr>
          <w:bCs/>
        </w:rPr>
        <w:tab/>
      </w:r>
      <w:r w:rsidRPr="00892F44">
        <w:rPr>
          <w:bCs/>
        </w:rPr>
        <w:tab/>
        <w:t>Date: __________________</w:t>
      </w:r>
      <w:bookmarkStart w:id="7" w:name="_GoBack"/>
      <w:bookmarkEnd w:id="7"/>
    </w:p>
    <w:sectPr w:rsidR="005E1DE5" w:rsidRPr="00742D4F" w:rsidSect="00CA2393">
      <w:pgSz w:w="11900" w:h="16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FD66B" w14:textId="77777777" w:rsidR="00412C41" w:rsidRDefault="00412C41" w:rsidP="003151B8">
      <w:r>
        <w:separator/>
      </w:r>
    </w:p>
  </w:endnote>
  <w:endnote w:type="continuationSeparator" w:id="0">
    <w:p w14:paraId="46530C2A" w14:textId="77777777" w:rsidR="00412C41" w:rsidRDefault="00412C41" w:rsidP="0031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CC686" w14:textId="77777777" w:rsidR="00A90398" w:rsidRDefault="00A90398" w:rsidP="00B82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F33D1F" w14:textId="77777777" w:rsidR="00A90398" w:rsidRDefault="00A90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CA9C" w14:textId="77777777" w:rsidR="00A90398" w:rsidRDefault="00A90398" w:rsidP="00B82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6916">
      <w:rPr>
        <w:rStyle w:val="PageNumber"/>
        <w:noProof/>
      </w:rPr>
      <w:t>8</w:t>
    </w:r>
    <w:r>
      <w:rPr>
        <w:rStyle w:val="PageNumber"/>
      </w:rPr>
      <w:fldChar w:fldCharType="end"/>
    </w:r>
  </w:p>
  <w:p w14:paraId="0DFBA0A5" w14:textId="3CD11FD8" w:rsidR="00A90398" w:rsidRDefault="00A90398" w:rsidP="00315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EA1B1" w14:textId="77777777" w:rsidR="00412C41" w:rsidRDefault="00412C41" w:rsidP="003151B8">
      <w:r>
        <w:separator/>
      </w:r>
    </w:p>
  </w:footnote>
  <w:footnote w:type="continuationSeparator" w:id="0">
    <w:p w14:paraId="6CA3DF5D" w14:textId="77777777" w:rsidR="00412C41" w:rsidRDefault="00412C41" w:rsidP="00315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5B441" w14:textId="2BDD94B8" w:rsidR="00A90398" w:rsidRPr="003F6922" w:rsidRDefault="00A90398" w:rsidP="00A90398">
    <w:pPr>
      <w:pStyle w:val="Header"/>
      <w:jc w:val="right"/>
      <w:rPr>
        <w:b/>
      </w:rPr>
    </w:pPr>
    <w:r w:rsidRPr="003F6922">
      <w:rPr>
        <w:b/>
      </w:rPr>
      <w:t>Hiring and Management of Employees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3162" w14:textId="70FC0F04" w:rsidR="00A90398" w:rsidRPr="002C5A6E" w:rsidRDefault="00A90398" w:rsidP="002C5A6E">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907BE" w14:textId="0795E70F" w:rsidR="00D67ABC" w:rsidRPr="00ED3A2D" w:rsidRDefault="00D243ED" w:rsidP="00D243ED">
    <w:pPr>
      <w:pStyle w:val="Header"/>
      <w:ind w:right="20"/>
      <w:rPr>
        <w:b/>
        <w:sz w:val="20"/>
        <w:szCs w:val="20"/>
        <w:u w:val="single"/>
      </w:rPr>
    </w:pPr>
    <w:r>
      <w:rPr>
        <w:b/>
        <w:noProof/>
        <w:sz w:val="22"/>
        <w:szCs w:val="22"/>
        <w:u w:val="single"/>
      </w:rPr>
      <w:drawing>
        <wp:inline distT="0" distB="0" distL="0" distR="0" wp14:anchorId="72EEA431" wp14:editId="09DC3030">
          <wp:extent cx="192314" cy="215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eda.jpg"/>
                  <pic:cNvPicPr/>
                </pic:nvPicPr>
                <pic:blipFill>
                  <a:blip r:embed="rId1">
                    <a:extLst>
                      <a:ext uri="{28A0092B-C50C-407E-A947-70E740481C1C}">
                        <a14:useLocalDpi xmlns:a14="http://schemas.microsoft.com/office/drawing/2010/main" val="0"/>
                      </a:ext>
                    </a:extLst>
                  </a:blip>
                  <a:stretch>
                    <a:fillRect/>
                  </a:stretch>
                </pic:blipFill>
                <pic:spPr>
                  <a:xfrm>
                    <a:off x="0" y="0"/>
                    <a:ext cx="218789" cy="245622"/>
                  </a:xfrm>
                  <a:prstGeom prst="rect">
                    <a:avLst/>
                  </a:prstGeom>
                </pic:spPr>
              </pic:pic>
            </a:graphicData>
          </a:graphic>
        </wp:inline>
      </w:drawing>
    </w:r>
    <w:r>
      <w:rPr>
        <w:b/>
        <w:sz w:val="22"/>
        <w:szCs w:val="22"/>
        <w:u w:val="single"/>
      </w:rPr>
      <w:t xml:space="preserve">                                        </w:t>
    </w:r>
    <w:r w:rsidR="00ED3A2D">
      <w:rPr>
        <w:b/>
        <w:sz w:val="22"/>
        <w:szCs w:val="22"/>
        <w:u w:val="single"/>
      </w:rPr>
      <w:t>__________________________</w:t>
    </w:r>
    <w:r>
      <w:rPr>
        <w:b/>
        <w:sz w:val="22"/>
        <w:szCs w:val="22"/>
        <w:u w:val="single"/>
      </w:rPr>
      <w:t xml:space="preserve">     </w:t>
    </w:r>
    <w:r w:rsidR="00ED3A2D">
      <w:rPr>
        <w:b/>
        <w:sz w:val="22"/>
        <w:szCs w:val="22"/>
        <w:u w:val="single"/>
      </w:rPr>
      <w:t xml:space="preserve"> </w:t>
    </w:r>
    <w:r w:rsidR="00ED3A2D" w:rsidRPr="00ED3A2D">
      <w:rPr>
        <w:b/>
        <w:bCs/>
        <w:sz w:val="20"/>
        <w:szCs w:val="20"/>
        <w:u w:val="single"/>
      </w:rPr>
      <w:t>Agreement</w:t>
    </w:r>
    <w:r w:rsidR="00CA2393">
      <w:rPr>
        <w:b/>
        <w:bCs/>
        <w:sz w:val="20"/>
        <w:szCs w:val="20"/>
        <w:u w:val="single"/>
      </w:rPr>
      <w:t xml:space="preserve"> between two companies</w:t>
    </w:r>
    <w:r w:rsidR="003C3B3F" w:rsidRPr="00ED3A2D">
      <w:rPr>
        <w:b/>
        <w:sz w:val="20"/>
        <w:szCs w:val="20"/>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0000759A"/>
    <w:lvl w:ilvl="0" w:tplc="00002350">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BDB"/>
    <w:multiLevelType w:val="hybridMultilevel"/>
    <w:tmpl w:val="000056AE"/>
    <w:lvl w:ilvl="0" w:tplc="00000732">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38"/>
    <w:multiLevelType w:val="hybridMultilevel"/>
    <w:tmpl w:val="00003B25"/>
    <w:lvl w:ilvl="0" w:tplc="00001E1F">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D12"/>
    <w:multiLevelType w:val="hybridMultilevel"/>
    <w:tmpl w:val="0000074D"/>
    <w:lvl w:ilvl="0" w:tplc="00004DC8">
      <w:start w:val="3"/>
      <w:numFmt w:val="upperLetter"/>
      <w:lvlText w:val="%1."/>
      <w:lvlJc w:val="left"/>
      <w:pPr>
        <w:tabs>
          <w:tab w:val="num" w:pos="720"/>
        </w:tabs>
        <w:ind w:left="720" w:hanging="360"/>
      </w:pPr>
      <w:rPr>
        <w:rFonts w:cs="Times New Roman"/>
      </w:rPr>
    </w:lvl>
    <w:lvl w:ilvl="1" w:tplc="0000644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EA6"/>
    <w:multiLevelType w:val="hybridMultilevel"/>
    <w:tmpl w:val="000012DB"/>
    <w:lvl w:ilvl="0" w:tplc="0000153C">
      <w:start w:val="1"/>
      <w:numFmt w:val="upperLetter"/>
      <w:lvlText w:val="%1"/>
      <w:lvlJc w:val="left"/>
      <w:pPr>
        <w:tabs>
          <w:tab w:val="num" w:pos="720"/>
        </w:tabs>
        <w:ind w:left="720" w:hanging="360"/>
      </w:pPr>
      <w:rPr>
        <w:rFonts w:cs="Times New Roman"/>
      </w:rPr>
    </w:lvl>
    <w:lvl w:ilvl="1" w:tplc="00007E87">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05E"/>
    <w:multiLevelType w:val="hybridMultilevel"/>
    <w:tmpl w:val="0000440D"/>
    <w:lvl w:ilvl="0" w:tplc="0000491C">
      <w:start w:val="1"/>
      <w:numFmt w:val="upperLetter"/>
      <w:lvlText w:val="%1."/>
      <w:lvlJc w:val="left"/>
      <w:pPr>
        <w:tabs>
          <w:tab w:val="num" w:pos="720"/>
        </w:tabs>
        <w:ind w:left="720" w:hanging="360"/>
      </w:pPr>
      <w:rPr>
        <w:rFonts w:cs="Times New Roman"/>
      </w:rPr>
    </w:lvl>
    <w:lvl w:ilvl="1" w:tplc="00004D0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23B"/>
    <w:multiLevelType w:val="hybridMultilevel"/>
    <w:tmpl w:val="00002213"/>
    <w:lvl w:ilvl="0" w:tplc="0000260D">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90C"/>
    <w:multiLevelType w:val="hybridMultilevel"/>
    <w:tmpl w:val="00000F3E"/>
    <w:lvl w:ilvl="0" w:tplc="00000099">
      <w:start w:val="7"/>
      <w:numFmt w:val="upperLetter"/>
      <w:lvlText w:val="%1."/>
      <w:lvlJc w:val="left"/>
      <w:pPr>
        <w:tabs>
          <w:tab w:val="num" w:pos="720"/>
        </w:tabs>
        <w:ind w:left="720" w:hanging="360"/>
      </w:pPr>
      <w:rPr>
        <w:rFonts w:cs="Times New Roman"/>
      </w:rPr>
    </w:lvl>
    <w:lvl w:ilvl="1" w:tplc="0000012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41BB"/>
    <w:multiLevelType w:val="hybridMultilevel"/>
    <w:tmpl w:val="000026E9"/>
    <w:lvl w:ilvl="0" w:tplc="000001EB">
      <w:start w:val="1"/>
      <w:numFmt w:val="upperLetter"/>
      <w:lvlText w:val="%1."/>
      <w:lvlJc w:val="left"/>
      <w:pPr>
        <w:tabs>
          <w:tab w:val="num" w:pos="720"/>
        </w:tabs>
        <w:ind w:left="720" w:hanging="360"/>
      </w:pPr>
    </w:lvl>
    <w:lvl w:ilvl="1" w:tplc="00000BB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DB7"/>
    <w:multiLevelType w:val="hybridMultilevel"/>
    <w:tmpl w:val="00001547"/>
    <w:lvl w:ilvl="0" w:tplc="000054DE">
      <w:start w:val="2"/>
      <w:numFmt w:val="upperLetter"/>
      <w:lvlText w:val="%1"/>
      <w:lvlJc w:val="left"/>
      <w:pPr>
        <w:tabs>
          <w:tab w:val="num" w:pos="720"/>
        </w:tabs>
        <w:ind w:left="720" w:hanging="360"/>
      </w:pPr>
      <w:rPr>
        <w:rFonts w:cs="Times New Roman"/>
      </w:rPr>
    </w:lvl>
    <w:lvl w:ilvl="1" w:tplc="000039B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5D03"/>
    <w:multiLevelType w:val="hybridMultilevel"/>
    <w:tmpl w:val="00007A5A"/>
    <w:lvl w:ilvl="0" w:tplc="0000767D">
      <w:start w:val="1"/>
      <w:numFmt w:val="decimal"/>
      <w:lvlText w:val="%1."/>
      <w:lvlJc w:val="left"/>
      <w:pPr>
        <w:tabs>
          <w:tab w:val="num" w:pos="720"/>
        </w:tabs>
        <w:ind w:left="720" w:hanging="360"/>
      </w:pPr>
      <w:rPr>
        <w:rFonts w:cs="Times New Roman"/>
      </w:rPr>
    </w:lvl>
    <w:lvl w:ilvl="1" w:tplc="0000450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5F90"/>
    <w:multiLevelType w:val="hybridMultilevel"/>
    <w:tmpl w:val="00001649"/>
    <w:lvl w:ilvl="0" w:tplc="00006DF1">
      <w:start w:val="6"/>
      <w:numFmt w:val="decimal"/>
      <w:lvlText w:val="%1)"/>
      <w:lvlJc w:val="left"/>
      <w:pPr>
        <w:tabs>
          <w:tab w:val="num" w:pos="720"/>
        </w:tabs>
        <w:ind w:left="720" w:hanging="360"/>
      </w:pPr>
    </w:lvl>
    <w:lvl w:ilvl="1" w:tplc="00005A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6BB"/>
    <w:multiLevelType w:val="hybridMultilevel"/>
    <w:tmpl w:val="0000428B"/>
    <w:lvl w:ilvl="0" w:tplc="000026A6">
      <w:start w:val="7"/>
      <w:numFmt w:val="upperLetter"/>
      <w:lvlText w:val="%1."/>
      <w:lvlJc w:val="left"/>
      <w:pPr>
        <w:tabs>
          <w:tab w:val="num" w:pos="720"/>
        </w:tabs>
        <w:ind w:left="720" w:hanging="360"/>
      </w:pPr>
      <w:rPr>
        <w:rFonts w:cs="Times New Roman"/>
      </w:rPr>
    </w:lvl>
    <w:lvl w:ilvl="1" w:tplc="0000701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784"/>
    <w:multiLevelType w:val="hybridMultilevel"/>
    <w:tmpl w:val="4DDEB000"/>
    <w:lvl w:ilvl="0" w:tplc="9C6A171C">
      <w:start w:val="1"/>
      <w:numFmt w:val="decimal"/>
      <w:lvlText w:val="%1)"/>
      <w:lvlJc w:val="left"/>
      <w:pPr>
        <w:tabs>
          <w:tab w:val="num" w:pos="450"/>
        </w:tabs>
        <w:ind w:left="450" w:hanging="360"/>
      </w:pPr>
      <w:rPr>
        <w:b/>
      </w:rPr>
    </w:lvl>
    <w:lvl w:ilvl="1" w:tplc="00002CD6">
      <w:start w:val="9"/>
      <w:numFmt w:val="upperLetter"/>
      <w:lvlText w:val="%2."/>
      <w:lvlJc w:val="left"/>
      <w:pPr>
        <w:tabs>
          <w:tab w:val="num" w:pos="1440"/>
        </w:tabs>
        <w:ind w:left="1440" w:hanging="360"/>
      </w:pPr>
    </w:lvl>
    <w:lvl w:ilvl="2" w:tplc="000072AE">
      <w:start w:val="1"/>
      <w:numFmt w:val="upperLetter"/>
      <w:lvlText w:val="%3"/>
      <w:lvlJc w:val="left"/>
      <w:pPr>
        <w:tabs>
          <w:tab w:val="num" w:pos="2160"/>
        </w:tabs>
        <w:ind w:left="2160" w:hanging="360"/>
      </w:pPr>
    </w:lvl>
    <w:lvl w:ilvl="3" w:tplc="00006952">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B89"/>
    <w:multiLevelType w:val="hybridMultilevel"/>
    <w:tmpl w:val="0000030A"/>
    <w:lvl w:ilvl="0" w:tplc="0000301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6E5D"/>
    <w:multiLevelType w:val="hybridMultilevel"/>
    <w:tmpl w:val="00001AD4"/>
    <w:lvl w:ilvl="0" w:tplc="000063CB">
      <w:start w:val="6"/>
      <w:numFmt w:val="decimal"/>
      <w:lvlText w:val="%1."/>
      <w:lvlJc w:val="left"/>
      <w:pPr>
        <w:tabs>
          <w:tab w:val="num" w:pos="720"/>
        </w:tabs>
        <w:ind w:left="720" w:hanging="360"/>
      </w:pPr>
      <w:rPr>
        <w:rFonts w:cs="Times New Roman"/>
      </w:rPr>
    </w:lvl>
    <w:lvl w:ilvl="1" w:tplc="00006BFC">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7F96"/>
    <w:multiLevelType w:val="hybridMultilevel"/>
    <w:tmpl w:val="00007FF5"/>
    <w:lvl w:ilvl="0" w:tplc="00004E45">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3102C8"/>
    <w:multiLevelType w:val="hybridMultilevel"/>
    <w:tmpl w:val="1B96D46C"/>
    <w:lvl w:ilvl="0" w:tplc="0409001B">
      <w:start w:val="1"/>
      <w:numFmt w:val="lowerRoman"/>
      <w:lvlText w:val="%1."/>
      <w:lvlJc w:val="right"/>
      <w:pPr>
        <w:ind w:left="2007"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008D40C0"/>
    <w:multiLevelType w:val="hybridMultilevel"/>
    <w:tmpl w:val="9AC4B69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00BD7200"/>
    <w:multiLevelType w:val="hybridMultilevel"/>
    <w:tmpl w:val="E19CA454"/>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0" w15:restartNumberingAfterBreak="0">
    <w:nsid w:val="01E72FA0"/>
    <w:multiLevelType w:val="hybridMultilevel"/>
    <w:tmpl w:val="A1CE00A8"/>
    <w:lvl w:ilvl="0" w:tplc="04090013">
      <w:start w:val="1"/>
      <w:numFmt w:val="upp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1E514C52"/>
    <w:multiLevelType w:val="hybridMultilevel"/>
    <w:tmpl w:val="48BA9C9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23D96DF4"/>
    <w:multiLevelType w:val="hybridMultilevel"/>
    <w:tmpl w:val="D6E4A666"/>
    <w:lvl w:ilvl="0" w:tplc="04090019">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3" w15:restartNumberingAfterBreak="0">
    <w:nsid w:val="24877886"/>
    <w:multiLevelType w:val="hybridMultilevel"/>
    <w:tmpl w:val="9872EC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8C2D06"/>
    <w:multiLevelType w:val="hybridMultilevel"/>
    <w:tmpl w:val="98289E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59F767D"/>
    <w:multiLevelType w:val="hybridMultilevel"/>
    <w:tmpl w:val="F77CDCA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276335B0"/>
    <w:multiLevelType w:val="hybridMultilevel"/>
    <w:tmpl w:val="4B52F560"/>
    <w:lvl w:ilvl="0" w:tplc="0409001B">
      <w:start w:val="1"/>
      <w:numFmt w:val="lowerRoman"/>
      <w:lvlText w:val="%1."/>
      <w:lvlJc w:val="right"/>
      <w:pPr>
        <w:ind w:left="2007" w:hanging="360"/>
      </w:pPr>
      <w:rPr>
        <w:rFonts w:hint="default"/>
      </w:rPr>
    </w:lvl>
    <w:lvl w:ilvl="1" w:tplc="04090003">
      <w:start w:val="1"/>
      <w:numFmt w:val="bullet"/>
      <w:lvlText w:val="o"/>
      <w:lvlJc w:val="left"/>
      <w:pPr>
        <w:ind w:left="2727" w:hanging="360"/>
      </w:pPr>
      <w:rPr>
        <w:rFonts w:ascii="Courier New" w:hAnsi="Courier New" w:cs="Courier New" w:hint="default"/>
      </w:rPr>
    </w:lvl>
    <w:lvl w:ilvl="2" w:tplc="04090005">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7" w15:restartNumberingAfterBreak="0">
    <w:nsid w:val="2A2055F6"/>
    <w:multiLevelType w:val="singleLevel"/>
    <w:tmpl w:val="0409001B"/>
    <w:lvl w:ilvl="0">
      <w:start w:val="1"/>
      <w:numFmt w:val="lowerRoman"/>
      <w:lvlText w:val="%1."/>
      <w:lvlJc w:val="right"/>
      <w:pPr>
        <w:tabs>
          <w:tab w:val="num" w:pos="504"/>
        </w:tabs>
        <w:ind w:left="504" w:hanging="216"/>
      </w:pPr>
    </w:lvl>
  </w:abstractNum>
  <w:abstractNum w:abstractNumId="28" w15:restartNumberingAfterBreak="0">
    <w:nsid w:val="34211A29"/>
    <w:multiLevelType w:val="hybridMultilevel"/>
    <w:tmpl w:val="A21C74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6B86082"/>
    <w:multiLevelType w:val="hybridMultilevel"/>
    <w:tmpl w:val="4448D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983A11"/>
    <w:multiLevelType w:val="multilevel"/>
    <w:tmpl w:val="76E4925C"/>
    <w:lvl w:ilvl="0">
      <w:start w:val="1"/>
      <w:numFmt w:val="decimal"/>
      <w:lvlText w:val="%1."/>
      <w:lvlJc w:val="left"/>
      <w:pPr>
        <w:tabs>
          <w:tab w:val="num" w:pos="709"/>
        </w:tabs>
        <w:ind w:left="709" w:hanging="709"/>
      </w:pPr>
      <w:rPr>
        <w:rFonts w:ascii="Arial" w:hAnsi="Arial" w:hint="default"/>
        <w:b/>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decimal"/>
      <w:lvlRestart w:val="3"/>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3A1A3881"/>
    <w:multiLevelType w:val="hybridMultilevel"/>
    <w:tmpl w:val="8E6C2DD0"/>
    <w:lvl w:ilvl="0" w:tplc="D4DC7E2E">
      <w:start w:val="1"/>
      <w:numFmt w:val="upperRoman"/>
      <w:lvlText w:val="%1."/>
      <w:lvlJc w:val="righ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15:restartNumberingAfterBreak="0">
    <w:nsid w:val="3BDE6CAE"/>
    <w:multiLevelType w:val="multilevel"/>
    <w:tmpl w:val="1D22F3A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3F402C08"/>
    <w:multiLevelType w:val="hybridMultilevel"/>
    <w:tmpl w:val="CADC07B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15:restartNumberingAfterBreak="0">
    <w:nsid w:val="44F5231A"/>
    <w:multiLevelType w:val="hybridMultilevel"/>
    <w:tmpl w:val="CD9A3E6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47CE6868"/>
    <w:multiLevelType w:val="hybridMultilevel"/>
    <w:tmpl w:val="B1FA6F10"/>
    <w:lvl w:ilvl="0" w:tplc="04090019">
      <w:start w:val="1"/>
      <w:numFmt w:val="lowerLetter"/>
      <w:lvlText w:val="%1."/>
      <w:lvlJc w:val="left"/>
      <w:pPr>
        <w:ind w:left="1647"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F52564"/>
    <w:multiLevelType w:val="hybridMultilevel"/>
    <w:tmpl w:val="560A43C8"/>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7" w15:restartNumberingAfterBreak="0">
    <w:nsid w:val="4D06320D"/>
    <w:multiLevelType w:val="hybridMultilevel"/>
    <w:tmpl w:val="95AA200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E862D6A"/>
    <w:multiLevelType w:val="hybridMultilevel"/>
    <w:tmpl w:val="2BEE9532"/>
    <w:lvl w:ilvl="0" w:tplc="F5EE2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601C72"/>
    <w:multiLevelType w:val="hybridMultilevel"/>
    <w:tmpl w:val="ACDC1C1C"/>
    <w:lvl w:ilvl="0" w:tplc="2B42C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A26529"/>
    <w:multiLevelType w:val="hybridMultilevel"/>
    <w:tmpl w:val="92EA85F6"/>
    <w:lvl w:ilvl="0" w:tplc="C0D8B9A6">
      <w:start w:val="1"/>
      <w:numFmt w:val="decimal"/>
      <w:lvlText w:val="%1."/>
      <w:lvlJc w:val="left"/>
      <w:pPr>
        <w:ind w:left="784" w:hanging="360"/>
      </w:pPr>
      <w:rPr>
        <w:b/>
      </w:rPr>
    </w:lvl>
    <w:lvl w:ilvl="1" w:tplc="04090019">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1" w15:restartNumberingAfterBreak="0">
    <w:nsid w:val="58323DA0"/>
    <w:multiLevelType w:val="hybridMultilevel"/>
    <w:tmpl w:val="236EA7FC"/>
    <w:lvl w:ilvl="0" w:tplc="0896D7C2">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15:restartNumberingAfterBreak="0">
    <w:nsid w:val="5A776393"/>
    <w:multiLevelType w:val="hybridMultilevel"/>
    <w:tmpl w:val="91D2AF14"/>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BBE4349"/>
    <w:multiLevelType w:val="hybridMultilevel"/>
    <w:tmpl w:val="07023040"/>
    <w:lvl w:ilvl="0" w:tplc="04090013">
      <w:start w:val="1"/>
      <w:numFmt w:val="upperRoman"/>
      <w:lvlText w:val="%1."/>
      <w:lvlJc w:val="right"/>
      <w:pPr>
        <w:ind w:left="1144" w:hanging="360"/>
      </w:p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44" w15:restartNumberingAfterBreak="0">
    <w:nsid w:val="5F1E3AC1"/>
    <w:multiLevelType w:val="hybridMultilevel"/>
    <w:tmpl w:val="867A9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76519A"/>
    <w:multiLevelType w:val="hybridMultilevel"/>
    <w:tmpl w:val="9872EC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56209F"/>
    <w:multiLevelType w:val="hybridMultilevel"/>
    <w:tmpl w:val="72EAF2D8"/>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7" w15:restartNumberingAfterBreak="0">
    <w:nsid w:val="6B75270A"/>
    <w:multiLevelType w:val="hybridMultilevel"/>
    <w:tmpl w:val="230E4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6D1650"/>
    <w:multiLevelType w:val="hybridMultilevel"/>
    <w:tmpl w:val="0992836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9" w15:restartNumberingAfterBreak="0">
    <w:nsid w:val="7A794B2E"/>
    <w:multiLevelType w:val="hybridMultilevel"/>
    <w:tmpl w:val="C818BFF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32"/>
  </w:num>
  <w:num w:numId="3">
    <w:abstractNumId w:val="13"/>
  </w:num>
  <w:num w:numId="4">
    <w:abstractNumId w:val="11"/>
  </w:num>
  <w:num w:numId="5">
    <w:abstractNumId w:val="8"/>
  </w:num>
  <w:num w:numId="6">
    <w:abstractNumId w:val="4"/>
  </w:num>
  <w:num w:numId="7">
    <w:abstractNumId w:val="7"/>
  </w:num>
  <w:num w:numId="8">
    <w:abstractNumId w:val="5"/>
  </w:num>
  <w:num w:numId="9">
    <w:abstractNumId w:val="9"/>
  </w:num>
  <w:num w:numId="10">
    <w:abstractNumId w:val="3"/>
  </w:num>
  <w:num w:numId="11">
    <w:abstractNumId w:val="12"/>
  </w:num>
  <w:num w:numId="12">
    <w:abstractNumId w:val="10"/>
  </w:num>
  <w:num w:numId="13">
    <w:abstractNumId w:val="2"/>
  </w:num>
  <w:num w:numId="14">
    <w:abstractNumId w:val="15"/>
  </w:num>
  <w:num w:numId="15">
    <w:abstractNumId w:val="16"/>
  </w:num>
  <w:num w:numId="16">
    <w:abstractNumId w:val="6"/>
  </w:num>
  <w:num w:numId="17">
    <w:abstractNumId w:val="14"/>
  </w:num>
  <w:num w:numId="18">
    <w:abstractNumId w:val="1"/>
  </w:num>
  <w:num w:numId="19">
    <w:abstractNumId w:val="0"/>
  </w:num>
  <w:num w:numId="20">
    <w:abstractNumId w:val="40"/>
  </w:num>
  <w:num w:numId="21">
    <w:abstractNumId w:val="24"/>
  </w:num>
  <w:num w:numId="22">
    <w:abstractNumId w:val="43"/>
  </w:num>
  <w:num w:numId="23">
    <w:abstractNumId w:val="38"/>
  </w:num>
  <w:num w:numId="24">
    <w:abstractNumId w:val="39"/>
  </w:num>
  <w:num w:numId="25">
    <w:abstractNumId w:val="46"/>
  </w:num>
  <w:num w:numId="26">
    <w:abstractNumId w:val="27"/>
  </w:num>
  <w:num w:numId="27">
    <w:abstractNumId w:val="28"/>
  </w:num>
  <w:num w:numId="28">
    <w:abstractNumId w:val="30"/>
  </w:num>
  <w:num w:numId="29">
    <w:abstractNumId w:val="22"/>
  </w:num>
  <w:num w:numId="30">
    <w:abstractNumId w:val="35"/>
  </w:num>
  <w:num w:numId="31">
    <w:abstractNumId w:val="26"/>
  </w:num>
  <w:num w:numId="32">
    <w:abstractNumId w:val="17"/>
  </w:num>
  <w:num w:numId="33">
    <w:abstractNumId w:val="19"/>
  </w:num>
  <w:num w:numId="34">
    <w:abstractNumId w:val="37"/>
  </w:num>
  <w:num w:numId="35">
    <w:abstractNumId w:val="49"/>
  </w:num>
  <w:num w:numId="36">
    <w:abstractNumId w:val="41"/>
  </w:num>
  <w:num w:numId="37">
    <w:abstractNumId w:val="18"/>
  </w:num>
  <w:num w:numId="38">
    <w:abstractNumId w:val="21"/>
  </w:num>
  <w:num w:numId="39">
    <w:abstractNumId w:val="48"/>
  </w:num>
  <w:num w:numId="40">
    <w:abstractNumId w:val="34"/>
  </w:num>
  <w:num w:numId="41">
    <w:abstractNumId w:val="31"/>
  </w:num>
  <w:num w:numId="42">
    <w:abstractNumId w:val="25"/>
  </w:num>
  <w:num w:numId="43">
    <w:abstractNumId w:val="33"/>
  </w:num>
  <w:num w:numId="44">
    <w:abstractNumId w:val="47"/>
  </w:num>
  <w:num w:numId="45">
    <w:abstractNumId w:val="42"/>
  </w:num>
  <w:num w:numId="46">
    <w:abstractNumId w:val="45"/>
  </w:num>
  <w:num w:numId="47">
    <w:abstractNumId w:val="23"/>
  </w:num>
  <w:num w:numId="48">
    <w:abstractNumId w:val="20"/>
  </w:num>
  <w:num w:numId="49">
    <w:abstractNumId w:val="36"/>
  </w:num>
  <w:num w:numId="50">
    <w:abstractNumId w:val="4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58B"/>
    <w:rsid w:val="0000517B"/>
    <w:rsid w:val="00027850"/>
    <w:rsid w:val="00034430"/>
    <w:rsid w:val="00036FC8"/>
    <w:rsid w:val="000420EC"/>
    <w:rsid w:val="000552F2"/>
    <w:rsid w:val="00055FD9"/>
    <w:rsid w:val="000600EF"/>
    <w:rsid w:val="0006211A"/>
    <w:rsid w:val="00062627"/>
    <w:rsid w:val="00065C61"/>
    <w:rsid w:val="00072726"/>
    <w:rsid w:val="00083806"/>
    <w:rsid w:val="000A0E1C"/>
    <w:rsid w:val="000B44E1"/>
    <w:rsid w:val="000B53F2"/>
    <w:rsid w:val="000C40B1"/>
    <w:rsid w:val="000C5256"/>
    <w:rsid w:val="000C73C9"/>
    <w:rsid w:val="000D6838"/>
    <w:rsid w:val="000E05EE"/>
    <w:rsid w:val="00102658"/>
    <w:rsid w:val="00117891"/>
    <w:rsid w:val="00120AAD"/>
    <w:rsid w:val="00123BDE"/>
    <w:rsid w:val="001244A9"/>
    <w:rsid w:val="00125E49"/>
    <w:rsid w:val="00126116"/>
    <w:rsid w:val="00134BB7"/>
    <w:rsid w:val="00136547"/>
    <w:rsid w:val="00144F84"/>
    <w:rsid w:val="00147FCE"/>
    <w:rsid w:val="00151451"/>
    <w:rsid w:val="00163928"/>
    <w:rsid w:val="00163970"/>
    <w:rsid w:val="0017494F"/>
    <w:rsid w:val="00190688"/>
    <w:rsid w:val="001A670E"/>
    <w:rsid w:val="001B069A"/>
    <w:rsid w:val="001C1B81"/>
    <w:rsid w:val="001D4C97"/>
    <w:rsid w:val="001D4EFA"/>
    <w:rsid w:val="001E0102"/>
    <w:rsid w:val="001E29E2"/>
    <w:rsid w:val="001E2A36"/>
    <w:rsid w:val="001E496D"/>
    <w:rsid w:val="001E4DA1"/>
    <w:rsid w:val="001F148B"/>
    <w:rsid w:val="001F4812"/>
    <w:rsid w:val="001F538C"/>
    <w:rsid w:val="00203530"/>
    <w:rsid w:val="00203CB2"/>
    <w:rsid w:val="00205662"/>
    <w:rsid w:val="00211CFD"/>
    <w:rsid w:val="00233976"/>
    <w:rsid w:val="00234957"/>
    <w:rsid w:val="00250580"/>
    <w:rsid w:val="00252108"/>
    <w:rsid w:val="00254A80"/>
    <w:rsid w:val="00255541"/>
    <w:rsid w:val="002853B7"/>
    <w:rsid w:val="0029107D"/>
    <w:rsid w:val="002B5709"/>
    <w:rsid w:val="002C5A6E"/>
    <w:rsid w:val="002E2BF8"/>
    <w:rsid w:val="002F3685"/>
    <w:rsid w:val="00310874"/>
    <w:rsid w:val="003151B8"/>
    <w:rsid w:val="00317634"/>
    <w:rsid w:val="00320FC8"/>
    <w:rsid w:val="00336948"/>
    <w:rsid w:val="003446A2"/>
    <w:rsid w:val="003470C9"/>
    <w:rsid w:val="0036255B"/>
    <w:rsid w:val="003629E3"/>
    <w:rsid w:val="0036456E"/>
    <w:rsid w:val="003731AD"/>
    <w:rsid w:val="003829EE"/>
    <w:rsid w:val="00387221"/>
    <w:rsid w:val="00393BBC"/>
    <w:rsid w:val="003A077B"/>
    <w:rsid w:val="003A0C40"/>
    <w:rsid w:val="003B6516"/>
    <w:rsid w:val="003B6701"/>
    <w:rsid w:val="003B6FB7"/>
    <w:rsid w:val="003C22C8"/>
    <w:rsid w:val="003C3B3F"/>
    <w:rsid w:val="003C473F"/>
    <w:rsid w:val="003C79E4"/>
    <w:rsid w:val="003E3F15"/>
    <w:rsid w:val="003F0958"/>
    <w:rsid w:val="003F6922"/>
    <w:rsid w:val="0040605C"/>
    <w:rsid w:val="00412C41"/>
    <w:rsid w:val="00414D95"/>
    <w:rsid w:val="004154AC"/>
    <w:rsid w:val="00434795"/>
    <w:rsid w:val="004472D7"/>
    <w:rsid w:val="004516A3"/>
    <w:rsid w:val="00455682"/>
    <w:rsid w:val="00456DDF"/>
    <w:rsid w:val="00467AC4"/>
    <w:rsid w:val="00474A41"/>
    <w:rsid w:val="00484D16"/>
    <w:rsid w:val="00484DC0"/>
    <w:rsid w:val="004A3882"/>
    <w:rsid w:val="004A77F4"/>
    <w:rsid w:val="004B58FE"/>
    <w:rsid w:val="004D1A07"/>
    <w:rsid w:val="004E087F"/>
    <w:rsid w:val="004E12F9"/>
    <w:rsid w:val="004F2534"/>
    <w:rsid w:val="00500D0B"/>
    <w:rsid w:val="00522469"/>
    <w:rsid w:val="00526927"/>
    <w:rsid w:val="00532A66"/>
    <w:rsid w:val="00532FCA"/>
    <w:rsid w:val="00535996"/>
    <w:rsid w:val="00535DDC"/>
    <w:rsid w:val="005374D2"/>
    <w:rsid w:val="005405E7"/>
    <w:rsid w:val="0054212C"/>
    <w:rsid w:val="005515E8"/>
    <w:rsid w:val="00555CBF"/>
    <w:rsid w:val="00570808"/>
    <w:rsid w:val="00581FF5"/>
    <w:rsid w:val="00585795"/>
    <w:rsid w:val="005971B0"/>
    <w:rsid w:val="005B51DC"/>
    <w:rsid w:val="005C23AF"/>
    <w:rsid w:val="005C3C96"/>
    <w:rsid w:val="005C5990"/>
    <w:rsid w:val="005D4455"/>
    <w:rsid w:val="005E0B2B"/>
    <w:rsid w:val="005E1DE5"/>
    <w:rsid w:val="005E7D7A"/>
    <w:rsid w:val="00604686"/>
    <w:rsid w:val="00605882"/>
    <w:rsid w:val="006064CF"/>
    <w:rsid w:val="006074CF"/>
    <w:rsid w:val="00625ECB"/>
    <w:rsid w:val="006302AA"/>
    <w:rsid w:val="006435BA"/>
    <w:rsid w:val="0065637D"/>
    <w:rsid w:val="0068180E"/>
    <w:rsid w:val="006C4F16"/>
    <w:rsid w:val="007002EF"/>
    <w:rsid w:val="00706AE5"/>
    <w:rsid w:val="007206B3"/>
    <w:rsid w:val="00726921"/>
    <w:rsid w:val="007330C5"/>
    <w:rsid w:val="007363C3"/>
    <w:rsid w:val="00741C55"/>
    <w:rsid w:val="00742D4F"/>
    <w:rsid w:val="0075697F"/>
    <w:rsid w:val="00760D8B"/>
    <w:rsid w:val="00765F9D"/>
    <w:rsid w:val="007666EE"/>
    <w:rsid w:val="00766C93"/>
    <w:rsid w:val="007860D3"/>
    <w:rsid w:val="00792144"/>
    <w:rsid w:val="007A60B2"/>
    <w:rsid w:val="007B05B4"/>
    <w:rsid w:val="007B0BB9"/>
    <w:rsid w:val="007B49DF"/>
    <w:rsid w:val="007B51AB"/>
    <w:rsid w:val="007B63F3"/>
    <w:rsid w:val="007C21E1"/>
    <w:rsid w:val="007C4197"/>
    <w:rsid w:val="007E0F00"/>
    <w:rsid w:val="008057FD"/>
    <w:rsid w:val="00825435"/>
    <w:rsid w:val="008271BB"/>
    <w:rsid w:val="008308C5"/>
    <w:rsid w:val="00833382"/>
    <w:rsid w:val="00834C16"/>
    <w:rsid w:val="00835C8E"/>
    <w:rsid w:val="00850F78"/>
    <w:rsid w:val="0085748D"/>
    <w:rsid w:val="00880763"/>
    <w:rsid w:val="008940CB"/>
    <w:rsid w:val="00896DA8"/>
    <w:rsid w:val="008A00F1"/>
    <w:rsid w:val="008B4196"/>
    <w:rsid w:val="008B42A9"/>
    <w:rsid w:val="008C1725"/>
    <w:rsid w:val="008F06C9"/>
    <w:rsid w:val="0091119C"/>
    <w:rsid w:val="00913C6C"/>
    <w:rsid w:val="00917657"/>
    <w:rsid w:val="0092091E"/>
    <w:rsid w:val="00933708"/>
    <w:rsid w:val="00945D19"/>
    <w:rsid w:val="0095106A"/>
    <w:rsid w:val="009728DC"/>
    <w:rsid w:val="00981C35"/>
    <w:rsid w:val="00985F62"/>
    <w:rsid w:val="00991027"/>
    <w:rsid w:val="009917C8"/>
    <w:rsid w:val="00993D9C"/>
    <w:rsid w:val="00994704"/>
    <w:rsid w:val="00994970"/>
    <w:rsid w:val="009C213B"/>
    <w:rsid w:val="009C6FC8"/>
    <w:rsid w:val="009E4AD0"/>
    <w:rsid w:val="009E7ED4"/>
    <w:rsid w:val="00A00CC7"/>
    <w:rsid w:val="00A22427"/>
    <w:rsid w:val="00A35F2A"/>
    <w:rsid w:val="00A37E0D"/>
    <w:rsid w:val="00A403CC"/>
    <w:rsid w:val="00A66E6F"/>
    <w:rsid w:val="00A90398"/>
    <w:rsid w:val="00A908BA"/>
    <w:rsid w:val="00A929EA"/>
    <w:rsid w:val="00AB1099"/>
    <w:rsid w:val="00AB4269"/>
    <w:rsid w:val="00AB5F7B"/>
    <w:rsid w:val="00AC42B4"/>
    <w:rsid w:val="00AE082B"/>
    <w:rsid w:val="00AE7E88"/>
    <w:rsid w:val="00AF53EA"/>
    <w:rsid w:val="00AF6C26"/>
    <w:rsid w:val="00B02553"/>
    <w:rsid w:val="00B20F7A"/>
    <w:rsid w:val="00B4030F"/>
    <w:rsid w:val="00B41DCC"/>
    <w:rsid w:val="00B45637"/>
    <w:rsid w:val="00B554B2"/>
    <w:rsid w:val="00B62694"/>
    <w:rsid w:val="00B6282B"/>
    <w:rsid w:val="00B73E07"/>
    <w:rsid w:val="00B80891"/>
    <w:rsid w:val="00B81716"/>
    <w:rsid w:val="00B829DF"/>
    <w:rsid w:val="00B929EC"/>
    <w:rsid w:val="00B9322D"/>
    <w:rsid w:val="00B94C84"/>
    <w:rsid w:val="00BA458B"/>
    <w:rsid w:val="00BB5A28"/>
    <w:rsid w:val="00BC22FB"/>
    <w:rsid w:val="00BC33B5"/>
    <w:rsid w:val="00BE64ED"/>
    <w:rsid w:val="00BF71EF"/>
    <w:rsid w:val="00C03051"/>
    <w:rsid w:val="00C03368"/>
    <w:rsid w:val="00C03CBD"/>
    <w:rsid w:val="00C118C1"/>
    <w:rsid w:val="00C11B9A"/>
    <w:rsid w:val="00C219CA"/>
    <w:rsid w:val="00C4707C"/>
    <w:rsid w:val="00C517F2"/>
    <w:rsid w:val="00C60013"/>
    <w:rsid w:val="00C71BEA"/>
    <w:rsid w:val="00C84DC3"/>
    <w:rsid w:val="00C86E59"/>
    <w:rsid w:val="00C906CD"/>
    <w:rsid w:val="00C928D8"/>
    <w:rsid w:val="00C973D0"/>
    <w:rsid w:val="00C97E5D"/>
    <w:rsid w:val="00CA13F2"/>
    <w:rsid w:val="00CA1D92"/>
    <w:rsid w:val="00CA2393"/>
    <w:rsid w:val="00CA4119"/>
    <w:rsid w:val="00CD1209"/>
    <w:rsid w:val="00CD4D3E"/>
    <w:rsid w:val="00CE42F4"/>
    <w:rsid w:val="00CE79BD"/>
    <w:rsid w:val="00CF2CCB"/>
    <w:rsid w:val="00D06916"/>
    <w:rsid w:val="00D243ED"/>
    <w:rsid w:val="00D25A2B"/>
    <w:rsid w:val="00D55260"/>
    <w:rsid w:val="00D60BB9"/>
    <w:rsid w:val="00D60BF6"/>
    <w:rsid w:val="00D6338C"/>
    <w:rsid w:val="00D67ABC"/>
    <w:rsid w:val="00D73AA6"/>
    <w:rsid w:val="00D816D5"/>
    <w:rsid w:val="00D86054"/>
    <w:rsid w:val="00D87D95"/>
    <w:rsid w:val="00DB313B"/>
    <w:rsid w:val="00DB4246"/>
    <w:rsid w:val="00DC6066"/>
    <w:rsid w:val="00DD7DD0"/>
    <w:rsid w:val="00DE4ABF"/>
    <w:rsid w:val="00DE5F19"/>
    <w:rsid w:val="00DE6AC6"/>
    <w:rsid w:val="00DE7345"/>
    <w:rsid w:val="00DF5A16"/>
    <w:rsid w:val="00E0483C"/>
    <w:rsid w:val="00E115AF"/>
    <w:rsid w:val="00E1537D"/>
    <w:rsid w:val="00E226D0"/>
    <w:rsid w:val="00E260E6"/>
    <w:rsid w:val="00E329EE"/>
    <w:rsid w:val="00E35E0E"/>
    <w:rsid w:val="00E614F5"/>
    <w:rsid w:val="00E62AA6"/>
    <w:rsid w:val="00E63A5C"/>
    <w:rsid w:val="00E643B6"/>
    <w:rsid w:val="00E8528A"/>
    <w:rsid w:val="00E944AB"/>
    <w:rsid w:val="00E95165"/>
    <w:rsid w:val="00E9728B"/>
    <w:rsid w:val="00EA4330"/>
    <w:rsid w:val="00EA6943"/>
    <w:rsid w:val="00EB521C"/>
    <w:rsid w:val="00EC04F5"/>
    <w:rsid w:val="00ED1E90"/>
    <w:rsid w:val="00ED3A2D"/>
    <w:rsid w:val="00ED4D50"/>
    <w:rsid w:val="00EE1360"/>
    <w:rsid w:val="00EE4502"/>
    <w:rsid w:val="00EF0F2D"/>
    <w:rsid w:val="00EF5EA6"/>
    <w:rsid w:val="00F03226"/>
    <w:rsid w:val="00F049BB"/>
    <w:rsid w:val="00F05640"/>
    <w:rsid w:val="00F10600"/>
    <w:rsid w:val="00F161A9"/>
    <w:rsid w:val="00F31501"/>
    <w:rsid w:val="00F45D5A"/>
    <w:rsid w:val="00F52314"/>
    <w:rsid w:val="00F52990"/>
    <w:rsid w:val="00F612CA"/>
    <w:rsid w:val="00F6779B"/>
    <w:rsid w:val="00F71116"/>
    <w:rsid w:val="00F91F1F"/>
    <w:rsid w:val="00F97F75"/>
    <w:rsid w:val="00FA6A93"/>
    <w:rsid w:val="00FC0E54"/>
    <w:rsid w:val="00FC1AFC"/>
    <w:rsid w:val="00FC3570"/>
    <w:rsid w:val="00FC4416"/>
    <w:rsid w:val="00FC626A"/>
    <w:rsid w:val="00FD0C19"/>
    <w:rsid w:val="00FD5948"/>
    <w:rsid w:val="00FF0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960BF8"/>
  <w15:docId w15:val="{29F3BD84-C5BF-4F47-BF47-F5AA65AB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1B8"/>
    <w:pPr>
      <w:spacing w:before="120" w:after="120" w:line="240" w:lineRule="auto"/>
      <w:ind w:right="360"/>
      <w:jc w:val="both"/>
    </w:pPr>
    <w:rPr>
      <w:rFonts w:ascii="Times New Roman" w:eastAsia="Times New Roman" w:hAnsi="Times New Roman" w:cs="Times New Roman"/>
      <w:color w:val="000000" w:themeColor="text1"/>
      <w:sz w:val="24"/>
      <w:szCs w:val="24"/>
    </w:rPr>
  </w:style>
  <w:style w:type="paragraph" w:styleId="Heading1">
    <w:name w:val="heading 1"/>
    <w:basedOn w:val="Normal"/>
    <w:link w:val="Heading1Char"/>
    <w:uiPriority w:val="9"/>
    <w:qFormat/>
    <w:rsid w:val="003151B8"/>
    <w:pPr>
      <w:numPr>
        <w:numId w:val="2"/>
      </w:numPr>
      <w:spacing w:before="240" w:after="240"/>
      <w:ind w:right="0"/>
      <w:outlineLvl w:val="0"/>
    </w:pPr>
    <w:rPr>
      <w:b/>
      <w:bCs/>
      <w:kern w:val="36"/>
      <w:sz w:val="32"/>
      <w:szCs w:val="36"/>
    </w:rPr>
  </w:style>
  <w:style w:type="paragraph" w:styleId="Heading2">
    <w:name w:val="heading 2"/>
    <w:basedOn w:val="Normal"/>
    <w:next w:val="Normal"/>
    <w:link w:val="Heading2Char"/>
    <w:uiPriority w:val="9"/>
    <w:unhideWhenUsed/>
    <w:qFormat/>
    <w:rsid w:val="00E329EE"/>
    <w:pPr>
      <w:keepNext/>
      <w:keepLines/>
      <w:numPr>
        <w:ilvl w:val="1"/>
        <w:numId w:val="2"/>
      </w:numPr>
      <w:spacing w:before="200" w:after="0"/>
      <w:outlineLvl w:val="1"/>
    </w:pPr>
    <w:rPr>
      <w:rFonts w:eastAsiaTheme="majorEastAsia"/>
      <w:b/>
      <w:bCs/>
      <w:color w:val="auto"/>
      <w:sz w:val="28"/>
      <w:szCs w:val="28"/>
    </w:rPr>
  </w:style>
  <w:style w:type="paragraph" w:styleId="Heading3">
    <w:name w:val="heading 3"/>
    <w:basedOn w:val="Normal"/>
    <w:next w:val="Normal"/>
    <w:link w:val="Heading3Char"/>
    <w:uiPriority w:val="9"/>
    <w:unhideWhenUsed/>
    <w:qFormat/>
    <w:rsid w:val="003151B8"/>
    <w:pPr>
      <w:keepNext/>
      <w:keepLines/>
      <w:numPr>
        <w:ilvl w:val="2"/>
        <w:numId w:val="2"/>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151B8"/>
    <w:pPr>
      <w:keepNext/>
      <w:keepLines/>
      <w:numPr>
        <w:ilvl w:val="3"/>
        <w:numId w:val="2"/>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151B8"/>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151B8"/>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151B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51B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151B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1B8"/>
    <w:rPr>
      <w:rFonts w:ascii="Times New Roman" w:eastAsia="Times New Roman" w:hAnsi="Times New Roman" w:cs="Times New Roman"/>
      <w:b/>
      <w:bCs/>
      <w:color w:val="000000" w:themeColor="text1"/>
      <w:kern w:val="36"/>
      <w:sz w:val="32"/>
      <w:szCs w:val="36"/>
    </w:rPr>
  </w:style>
  <w:style w:type="paragraph" w:styleId="NormalWeb">
    <w:name w:val="Normal (Web)"/>
    <w:basedOn w:val="Normal"/>
    <w:uiPriority w:val="99"/>
    <w:unhideWhenUsed/>
    <w:rsid w:val="00BA458B"/>
    <w:pPr>
      <w:spacing w:before="100" w:beforeAutospacing="1" w:after="100" w:afterAutospacing="1"/>
    </w:pPr>
  </w:style>
  <w:style w:type="paragraph" w:styleId="Header">
    <w:name w:val="header"/>
    <w:basedOn w:val="Normal"/>
    <w:link w:val="HeaderChar"/>
    <w:uiPriority w:val="99"/>
    <w:unhideWhenUsed/>
    <w:rsid w:val="00BA458B"/>
    <w:pPr>
      <w:tabs>
        <w:tab w:val="center" w:pos="4680"/>
        <w:tab w:val="right" w:pos="9360"/>
      </w:tabs>
      <w:spacing w:after="0"/>
    </w:pPr>
  </w:style>
  <w:style w:type="character" w:customStyle="1" w:styleId="HeaderChar">
    <w:name w:val="Header Char"/>
    <w:basedOn w:val="DefaultParagraphFont"/>
    <w:link w:val="Header"/>
    <w:uiPriority w:val="99"/>
    <w:rsid w:val="00BA458B"/>
  </w:style>
  <w:style w:type="paragraph" w:styleId="Footer">
    <w:name w:val="footer"/>
    <w:basedOn w:val="Normal"/>
    <w:link w:val="FooterChar"/>
    <w:uiPriority w:val="99"/>
    <w:unhideWhenUsed/>
    <w:rsid w:val="00BA458B"/>
    <w:pPr>
      <w:tabs>
        <w:tab w:val="center" w:pos="4680"/>
        <w:tab w:val="right" w:pos="9360"/>
      </w:tabs>
      <w:spacing w:after="0"/>
    </w:pPr>
  </w:style>
  <w:style w:type="character" w:customStyle="1" w:styleId="FooterChar">
    <w:name w:val="Footer Char"/>
    <w:basedOn w:val="DefaultParagraphFont"/>
    <w:link w:val="Footer"/>
    <w:uiPriority w:val="99"/>
    <w:rsid w:val="00BA458B"/>
  </w:style>
  <w:style w:type="paragraph" w:styleId="ListParagraph">
    <w:name w:val="List Paragraph"/>
    <w:basedOn w:val="Normal"/>
    <w:uiPriority w:val="34"/>
    <w:qFormat/>
    <w:rsid w:val="00BA458B"/>
    <w:pPr>
      <w:ind w:left="720"/>
      <w:contextualSpacing/>
    </w:pPr>
  </w:style>
  <w:style w:type="paragraph" w:customStyle="1" w:styleId="highlight">
    <w:name w:val="highlight"/>
    <w:basedOn w:val="Normal"/>
    <w:rsid w:val="00BA458B"/>
    <w:pPr>
      <w:spacing w:before="100" w:beforeAutospacing="1" w:after="100" w:afterAutospacing="1"/>
    </w:pPr>
  </w:style>
  <w:style w:type="character" w:styleId="Strong">
    <w:name w:val="Strong"/>
    <w:basedOn w:val="DefaultParagraphFont"/>
    <w:uiPriority w:val="22"/>
    <w:qFormat/>
    <w:rsid w:val="00BA458B"/>
    <w:rPr>
      <w:b/>
      <w:bCs/>
    </w:rPr>
  </w:style>
  <w:style w:type="character" w:styleId="Hyperlink">
    <w:name w:val="Hyperlink"/>
    <w:basedOn w:val="DefaultParagraphFont"/>
    <w:uiPriority w:val="99"/>
    <w:unhideWhenUsed/>
    <w:rsid w:val="00BA458B"/>
    <w:rPr>
      <w:color w:val="0000FF"/>
      <w:u w:val="single"/>
    </w:rPr>
  </w:style>
  <w:style w:type="paragraph" w:styleId="TOCHeading">
    <w:name w:val="TOC Heading"/>
    <w:basedOn w:val="Heading1"/>
    <w:next w:val="Normal"/>
    <w:uiPriority w:val="39"/>
    <w:unhideWhenUsed/>
    <w:qFormat/>
    <w:rsid w:val="007B49DF"/>
    <w:pPr>
      <w:keepNext/>
      <w:keepLines/>
      <w:numPr>
        <w:numId w:val="0"/>
      </w:numPr>
      <w:spacing w:after="0" w:line="259" w:lineRule="auto"/>
      <w:outlineLvl w:val="9"/>
    </w:pPr>
    <w:rPr>
      <w:rFonts w:eastAsiaTheme="majorEastAsia"/>
      <w:bCs w:val="0"/>
      <w:color w:val="auto"/>
      <w:kern w:val="0"/>
      <w:szCs w:val="32"/>
    </w:rPr>
  </w:style>
  <w:style w:type="paragraph" w:styleId="TOC1">
    <w:name w:val="toc 1"/>
    <w:basedOn w:val="Normal"/>
    <w:next w:val="Normal"/>
    <w:autoRedefine/>
    <w:uiPriority w:val="39"/>
    <w:unhideWhenUsed/>
    <w:rsid w:val="00250580"/>
    <w:pPr>
      <w:spacing w:after="0"/>
      <w:jc w:val="left"/>
    </w:pPr>
    <w:rPr>
      <w:rFonts w:asciiTheme="minorHAnsi" w:hAnsiTheme="minorHAnsi"/>
      <w:b/>
    </w:rPr>
  </w:style>
  <w:style w:type="paragraph" w:styleId="BalloonText">
    <w:name w:val="Balloon Text"/>
    <w:basedOn w:val="Normal"/>
    <w:link w:val="BalloonTextChar"/>
    <w:uiPriority w:val="99"/>
    <w:semiHidden/>
    <w:unhideWhenUsed/>
    <w:rsid w:val="003151B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1B8"/>
    <w:rPr>
      <w:rFonts w:ascii="Lucida Grande" w:hAnsi="Lucida Grande" w:cs="Lucida Grande"/>
      <w:sz w:val="18"/>
      <w:szCs w:val="18"/>
    </w:rPr>
  </w:style>
  <w:style w:type="character" w:customStyle="1" w:styleId="Heading2Char">
    <w:name w:val="Heading 2 Char"/>
    <w:basedOn w:val="DefaultParagraphFont"/>
    <w:link w:val="Heading2"/>
    <w:uiPriority w:val="9"/>
    <w:rsid w:val="00E329EE"/>
    <w:rPr>
      <w:rFonts w:ascii="Times New Roman" w:eastAsiaTheme="majorEastAsia" w:hAnsi="Times New Roman" w:cs="Times New Roman"/>
      <w:b/>
      <w:bCs/>
      <w:sz w:val="28"/>
      <w:szCs w:val="28"/>
    </w:rPr>
  </w:style>
  <w:style w:type="character" w:customStyle="1" w:styleId="Heading3Char">
    <w:name w:val="Heading 3 Char"/>
    <w:basedOn w:val="DefaultParagraphFont"/>
    <w:link w:val="Heading3"/>
    <w:uiPriority w:val="9"/>
    <w:rsid w:val="003151B8"/>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semiHidden/>
    <w:rsid w:val="003151B8"/>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3151B8"/>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3151B8"/>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3151B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151B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151B8"/>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nhideWhenUsed/>
    <w:rsid w:val="002C5A6E"/>
  </w:style>
  <w:style w:type="paragraph" w:styleId="TOC2">
    <w:name w:val="toc 2"/>
    <w:basedOn w:val="Normal"/>
    <w:next w:val="Normal"/>
    <w:autoRedefine/>
    <w:uiPriority w:val="39"/>
    <w:unhideWhenUsed/>
    <w:rsid w:val="00B829DF"/>
    <w:pPr>
      <w:spacing w:before="0" w:after="0"/>
      <w:ind w:left="240"/>
      <w:jc w:val="left"/>
    </w:pPr>
    <w:rPr>
      <w:rFonts w:asciiTheme="minorHAnsi" w:hAnsiTheme="minorHAnsi"/>
      <w:b/>
      <w:sz w:val="22"/>
      <w:szCs w:val="22"/>
    </w:rPr>
  </w:style>
  <w:style w:type="paragraph" w:styleId="TOC3">
    <w:name w:val="toc 3"/>
    <w:basedOn w:val="Normal"/>
    <w:next w:val="Normal"/>
    <w:autoRedefine/>
    <w:uiPriority w:val="39"/>
    <w:semiHidden/>
    <w:unhideWhenUsed/>
    <w:rsid w:val="00B829DF"/>
    <w:pPr>
      <w:spacing w:before="0" w:after="0"/>
      <w:ind w:left="480"/>
      <w:jc w:val="left"/>
    </w:pPr>
    <w:rPr>
      <w:rFonts w:asciiTheme="minorHAnsi" w:hAnsiTheme="minorHAnsi"/>
      <w:sz w:val="22"/>
      <w:szCs w:val="22"/>
    </w:rPr>
  </w:style>
  <w:style w:type="paragraph" w:styleId="TOC4">
    <w:name w:val="toc 4"/>
    <w:basedOn w:val="Normal"/>
    <w:next w:val="Normal"/>
    <w:autoRedefine/>
    <w:uiPriority w:val="39"/>
    <w:semiHidden/>
    <w:unhideWhenUsed/>
    <w:rsid w:val="00B829DF"/>
    <w:pPr>
      <w:spacing w:before="0" w:after="0"/>
      <w:ind w:left="720"/>
      <w:jc w:val="left"/>
    </w:pPr>
    <w:rPr>
      <w:rFonts w:asciiTheme="minorHAnsi" w:hAnsiTheme="minorHAnsi"/>
      <w:sz w:val="20"/>
      <w:szCs w:val="20"/>
    </w:rPr>
  </w:style>
  <w:style w:type="paragraph" w:styleId="TOC5">
    <w:name w:val="toc 5"/>
    <w:basedOn w:val="Normal"/>
    <w:next w:val="Normal"/>
    <w:autoRedefine/>
    <w:uiPriority w:val="39"/>
    <w:semiHidden/>
    <w:unhideWhenUsed/>
    <w:rsid w:val="00B829DF"/>
    <w:pPr>
      <w:spacing w:before="0" w:after="0"/>
      <w:ind w:left="960"/>
      <w:jc w:val="left"/>
    </w:pPr>
    <w:rPr>
      <w:rFonts w:asciiTheme="minorHAnsi" w:hAnsiTheme="minorHAnsi"/>
      <w:sz w:val="20"/>
      <w:szCs w:val="20"/>
    </w:rPr>
  </w:style>
  <w:style w:type="paragraph" w:styleId="TOC6">
    <w:name w:val="toc 6"/>
    <w:basedOn w:val="Normal"/>
    <w:next w:val="Normal"/>
    <w:autoRedefine/>
    <w:uiPriority w:val="39"/>
    <w:semiHidden/>
    <w:unhideWhenUsed/>
    <w:rsid w:val="00B829DF"/>
    <w:pPr>
      <w:spacing w:before="0" w:after="0"/>
      <w:ind w:left="1200"/>
      <w:jc w:val="left"/>
    </w:pPr>
    <w:rPr>
      <w:rFonts w:asciiTheme="minorHAnsi" w:hAnsiTheme="minorHAnsi"/>
      <w:sz w:val="20"/>
      <w:szCs w:val="20"/>
    </w:rPr>
  </w:style>
  <w:style w:type="paragraph" w:styleId="TOC7">
    <w:name w:val="toc 7"/>
    <w:basedOn w:val="Normal"/>
    <w:next w:val="Normal"/>
    <w:autoRedefine/>
    <w:uiPriority w:val="39"/>
    <w:semiHidden/>
    <w:unhideWhenUsed/>
    <w:rsid w:val="00B829DF"/>
    <w:pPr>
      <w:spacing w:before="0" w:after="0"/>
      <w:ind w:left="1440"/>
      <w:jc w:val="left"/>
    </w:pPr>
    <w:rPr>
      <w:rFonts w:asciiTheme="minorHAnsi" w:hAnsiTheme="minorHAnsi"/>
      <w:sz w:val="20"/>
      <w:szCs w:val="20"/>
    </w:rPr>
  </w:style>
  <w:style w:type="paragraph" w:styleId="TOC8">
    <w:name w:val="toc 8"/>
    <w:basedOn w:val="Normal"/>
    <w:next w:val="Normal"/>
    <w:autoRedefine/>
    <w:uiPriority w:val="39"/>
    <w:semiHidden/>
    <w:unhideWhenUsed/>
    <w:rsid w:val="00B829DF"/>
    <w:pPr>
      <w:spacing w:before="0" w:after="0"/>
      <w:ind w:left="1680"/>
      <w:jc w:val="left"/>
    </w:pPr>
    <w:rPr>
      <w:rFonts w:asciiTheme="minorHAnsi" w:hAnsiTheme="minorHAnsi"/>
      <w:sz w:val="20"/>
      <w:szCs w:val="20"/>
    </w:rPr>
  </w:style>
  <w:style w:type="paragraph" w:styleId="TOC9">
    <w:name w:val="toc 9"/>
    <w:basedOn w:val="Normal"/>
    <w:next w:val="Normal"/>
    <w:autoRedefine/>
    <w:uiPriority w:val="39"/>
    <w:semiHidden/>
    <w:unhideWhenUsed/>
    <w:rsid w:val="00B829DF"/>
    <w:pPr>
      <w:spacing w:before="0" w:after="0"/>
      <w:ind w:left="1920"/>
      <w:jc w:val="left"/>
    </w:pPr>
    <w:rPr>
      <w:rFonts w:asciiTheme="minorHAnsi" w:hAnsiTheme="minorHAnsi"/>
      <w:sz w:val="20"/>
      <w:szCs w:val="20"/>
    </w:rPr>
  </w:style>
  <w:style w:type="table" w:customStyle="1" w:styleId="Style1">
    <w:name w:val="Style1"/>
    <w:basedOn w:val="TableContemporary"/>
    <w:uiPriority w:val="99"/>
    <w:rsid w:val="00317634"/>
    <w:pPr>
      <w:spacing w:before="0" w:after="0"/>
      <w:ind w:right="0"/>
      <w:jc w:val="left"/>
    </w:p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ntemporary">
    <w:name w:val="Table Contemporary"/>
    <w:basedOn w:val="TableNormal"/>
    <w:uiPriority w:val="99"/>
    <w:semiHidden/>
    <w:unhideWhenUsed/>
    <w:rsid w:val="00317634"/>
    <w:pPr>
      <w:spacing w:before="120" w:after="120" w:line="240" w:lineRule="auto"/>
      <w:ind w:right="3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Spacing">
    <w:name w:val="No Spacing"/>
    <w:uiPriority w:val="1"/>
    <w:qFormat/>
    <w:rsid w:val="007B05B4"/>
    <w:pPr>
      <w:widowControl w:val="0"/>
      <w:spacing w:after="0" w:line="240" w:lineRule="auto"/>
    </w:pPr>
  </w:style>
  <w:style w:type="paragraph" w:customStyle="1" w:styleId="Style2">
    <w:name w:val="Style2"/>
    <w:basedOn w:val="Normal"/>
    <w:qFormat/>
    <w:rsid w:val="00742D4F"/>
    <w:pPr>
      <w:tabs>
        <w:tab w:val="num" w:pos="1418"/>
      </w:tabs>
      <w:spacing w:before="0"/>
      <w:ind w:left="1418" w:right="0" w:hanging="709"/>
      <w:jc w:val="left"/>
    </w:pPr>
    <w:rPr>
      <w:color w:val="auto"/>
    </w:rPr>
  </w:style>
  <w:style w:type="paragraph" w:customStyle="1" w:styleId="Style3a">
    <w:name w:val="Style3a"/>
    <w:basedOn w:val="Style311"/>
    <w:qFormat/>
    <w:rsid w:val="00742D4F"/>
  </w:style>
  <w:style w:type="paragraph" w:customStyle="1" w:styleId="Style311">
    <w:name w:val="Style3.1.1"/>
    <w:basedOn w:val="Normal"/>
    <w:qFormat/>
    <w:rsid w:val="00742D4F"/>
    <w:pPr>
      <w:tabs>
        <w:tab w:val="num" w:pos="2126"/>
      </w:tabs>
      <w:spacing w:before="0"/>
      <w:ind w:left="2126" w:right="0" w:hanging="708"/>
      <w:jc w:val="left"/>
    </w:pPr>
    <w:rPr>
      <w:rFonts w:cs="Arial"/>
      <w:bCs/>
      <w:color w:val="auto"/>
    </w:rPr>
  </w:style>
  <w:style w:type="paragraph" w:customStyle="1" w:styleId="Style4">
    <w:name w:val="Style4"/>
    <w:basedOn w:val="Normal"/>
    <w:qFormat/>
    <w:rsid w:val="00742D4F"/>
    <w:pPr>
      <w:tabs>
        <w:tab w:val="num" w:pos="2835"/>
      </w:tabs>
      <w:spacing w:before="0"/>
      <w:ind w:left="2835" w:right="0" w:hanging="709"/>
      <w:jc w:val="left"/>
    </w:pPr>
    <w:rPr>
      <w:color w:val="auto"/>
    </w:rPr>
  </w:style>
  <w:style w:type="paragraph" w:customStyle="1" w:styleId="Style2a">
    <w:name w:val="Style2a"/>
    <w:basedOn w:val="Normal"/>
    <w:qFormat/>
    <w:rsid w:val="00742D4F"/>
    <w:pPr>
      <w:tabs>
        <w:tab w:val="num" w:pos="1418"/>
      </w:tabs>
      <w:spacing w:before="0"/>
      <w:ind w:left="1418" w:right="0" w:hanging="709"/>
      <w:jc w:val="left"/>
    </w:pPr>
    <w:rPr>
      <w:color w:val="auto"/>
    </w:rPr>
  </w:style>
  <w:style w:type="paragraph" w:customStyle="1" w:styleId="Style4a">
    <w:name w:val="Style4a"/>
    <w:basedOn w:val="Style3a"/>
    <w:qFormat/>
    <w:rsid w:val="00742D4F"/>
    <w:pPr>
      <w:tabs>
        <w:tab w:val="clear" w:pos="2126"/>
        <w:tab w:val="num" w:pos="2835"/>
      </w:tabs>
      <w:ind w:left="2835" w:hanging="709"/>
    </w:pPr>
  </w:style>
  <w:style w:type="character" w:customStyle="1" w:styleId="a">
    <w:name w:val="a"/>
    <w:rsid w:val="00742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300BB-AFEF-2047-B7AD-E4E8DFC7E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1948</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smeda</dc:creator>
  <cp:keywords/>
  <dc:description/>
  <cp:lastModifiedBy>Microsoft Office User</cp:lastModifiedBy>
  <cp:revision>2</cp:revision>
  <cp:lastPrinted>2017-09-25T07:27:00Z</cp:lastPrinted>
  <dcterms:created xsi:type="dcterms:W3CDTF">2018-06-22T06:07:00Z</dcterms:created>
  <dcterms:modified xsi:type="dcterms:W3CDTF">2018-06-22T06:07:00Z</dcterms:modified>
</cp:coreProperties>
</file>